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897" w:type="dxa"/>
        <w:tblLook w:val="04A0" w:firstRow="1" w:lastRow="0" w:firstColumn="1" w:lastColumn="0" w:noHBand="0" w:noVBand="1"/>
      </w:tblPr>
      <w:tblGrid>
        <w:gridCol w:w="2547"/>
        <w:gridCol w:w="2410"/>
        <w:gridCol w:w="3118"/>
        <w:gridCol w:w="2835"/>
        <w:gridCol w:w="1818"/>
        <w:gridCol w:w="2169"/>
      </w:tblGrid>
      <w:tr w:rsidR="00455C72" w14:paraId="04E83204" w14:textId="62AFB1FB" w:rsidTr="005E5616">
        <w:trPr>
          <w:trHeight w:val="533"/>
        </w:trPr>
        <w:tc>
          <w:tcPr>
            <w:tcW w:w="4957" w:type="dxa"/>
            <w:gridSpan w:val="2"/>
          </w:tcPr>
          <w:p w14:paraId="1D793C72" w14:textId="08DEAEEB" w:rsidR="00455C72" w:rsidRDefault="00455C72">
            <w:r>
              <w:t>5</w:t>
            </w:r>
            <w:r>
              <w:tab/>
            </w:r>
          </w:p>
        </w:tc>
        <w:tc>
          <w:tcPr>
            <w:tcW w:w="5953" w:type="dxa"/>
            <w:gridSpan w:val="2"/>
          </w:tcPr>
          <w:p w14:paraId="0330CC58" w14:textId="0A801290" w:rsidR="00455C72" w:rsidRDefault="00455C72">
            <w:r>
              <w:t>6</w:t>
            </w:r>
          </w:p>
        </w:tc>
        <w:tc>
          <w:tcPr>
            <w:tcW w:w="3987" w:type="dxa"/>
            <w:gridSpan w:val="2"/>
          </w:tcPr>
          <w:p w14:paraId="094BC3A7" w14:textId="65B72CD0" w:rsidR="00455C72" w:rsidRDefault="00455C72">
            <w:r>
              <w:t>8</w:t>
            </w:r>
          </w:p>
        </w:tc>
      </w:tr>
      <w:tr w:rsidR="00455C72" w14:paraId="3A94E950" w14:textId="3A9D8C80" w:rsidTr="005E5616">
        <w:trPr>
          <w:trHeight w:val="533"/>
        </w:trPr>
        <w:tc>
          <w:tcPr>
            <w:tcW w:w="2547" w:type="dxa"/>
          </w:tcPr>
          <w:p w14:paraId="5AD386D0" w14:textId="1A3E5723" w:rsidR="00455C72" w:rsidRDefault="00455C72" w:rsidP="00455C72">
            <w:r>
              <w:t>Ниже 50%</w:t>
            </w:r>
          </w:p>
        </w:tc>
        <w:tc>
          <w:tcPr>
            <w:tcW w:w="2410" w:type="dxa"/>
          </w:tcPr>
          <w:p w14:paraId="4C0CCAE7" w14:textId="24452764" w:rsidR="00455C72" w:rsidRDefault="00455C72" w:rsidP="00455C72">
            <w:r>
              <w:t>5%</w:t>
            </w:r>
          </w:p>
        </w:tc>
        <w:tc>
          <w:tcPr>
            <w:tcW w:w="3118" w:type="dxa"/>
          </w:tcPr>
          <w:p w14:paraId="7FE7BEB6" w14:textId="663BBBCB" w:rsidR="00455C72" w:rsidRDefault="00455C72" w:rsidP="00455C72">
            <w:r>
              <w:t>Ниже 50%</w:t>
            </w:r>
          </w:p>
        </w:tc>
        <w:tc>
          <w:tcPr>
            <w:tcW w:w="2835" w:type="dxa"/>
          </w:tcPr>
          <w:p w14:paraId="0690F0B0" w14:textId="1CA05A20" w:rsidR="00455C72" w:rsidRDefault="00455C72" w:rsidP="00455C72">
            <w:r>
              <w:t>5%</w:t>
            </w:r>
          </w:p>
        </w:tc>
        <w:tc>
          <w:tcPr>
            <w:tcW w:w="1818" w:type="dxa"/>
          </w:tcPr>
          <w:p w14:paraId="788C548F" w14:textId="12B8CF96" w:rsidR="00455C72" w:rsidRDefault="00455C72" w:rsidP="00455C72">
            <w:r>
              <w:t>Ниже 50%</w:t>
            </w:r>
          </w:p>
        </w:tc>
        <w:tc>
          <w:tcPr>
            <w:tcW w:w="2169" w:type="dxa"/>
          </w:tcPr>
          <w:p w14:paraId="4923D222" w14:textId="57006CBB" w:rsidR="00455C72" w:rsidRDefault="00455C72" w:rsidP="00455C72">
            <w:r>
              <w:t>5%</w:t>
            </w:r>
          </w:p>
        </w:tc>
      </w:tr>
      <w:tr w:rsidR="00077EAF" w14:paraId="56E4BC33" w14:textId="7E412EB3" w:rsidTr="005E5616">
        <w:trPr>
          <w:trHeight w:val="557"/>
        </w:trPr>
        <w:tc>
          <w:tcPr>
            <w:tcW w:w="254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1"/>
            </w:tblGrid>
            <w:tr w:rsidR="00077EAF" w:rsidRPr="001F4F22" w14:paraId="718CF2CC" w14:textId="77777777">
              <w:trPr>
                <w:trHeight w:val="109"/>
              </w:trPr>
              <w:tc>
                <w:tcPr>
                  <w:tcW w:w="0" w:type="auto"/>
                </w:tcPr>
                <w:p w14:paraId="0DA44237" w14:textId="77777777" w:rsidR="00077EAF" w:rsidRPr="001F4F22" w:rsidRDefault="00077EAF" w:rsidP="001F4F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1F4F2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Сокращать обыкновенные дроби </w:t>
                  </w:r>
                </w:p>
              </w:tc>
            </w:tr>
          </w:tbl>
          <w:p w14:paraId="7DC7632C" w14:textId="77777777" w:rsidR="00077EAF" w:rsidRDefault="00077EAF"/>
        </w:tc>
        <w:tc>
          <w:tcPr>
            <w:tcW w:w="2410" w:type="dxa"/>
          </w:tcPr>
          <w:p w14:paraId="12F54539" w14:textId="77777777" w:rsidR="00077EAF" w:rsidRDefault="00077EAF" w:rsidP="006137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Вычислять значение числового выражения (содержащее несколько арифметических действий) </w:t>
            </w:r>
          </w:p>
          <w:p w14:paraId="648695EA" w14:textId="77777777" w:rsidR="00077EAF" w:rsidRDefault="00077EAF"/>
        </w:tc>
        <w:tc>
          <w:tcPr>
            <w:tcW w:w="3118" w:type="dxa"/>
          </w:tcPr>
          <w:p w14:paraId="6964A598" w14:textId="77777777" w:rsidR="00077EAF" w:rsidRDefault="00077EAF" w:rsidP="00A163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 </w:t>
            </w:r>
          </w:p>
          <w:p w14:paraId="65348944" w14:textId="21D0DBA2" w:rsidR="00077EAF" w:rsidRDefault="00077EAF"/>
        </w:tc>
        <w:tc>
          <w:tcPr>
            <w:tcW w:w="2835" w:type="dxa"/>
          </w:tcPr>
          <w:p w14:paraId="453FF86E" w14:textId="77777777" w:rsidR="00077EAF" w:rsidRDefault="00077EAF" w:rsidP="00A163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представлений о числе и числовых системах от натуральных до действительных чисел. Оперировать на базовом уровне понятием обыкновенная дробь, смешанное число </w:t>
            </w:r>
          </w:p>
          <w:p w14:paraId="7E7E98CA" w14:textId="77777777" w:rsidR="00077EAF" w:rsidRDefault="00077EAF"/>
        </w:tc>
        <w:tc>
          <w:tcPr>
            <w:tcW w:w="3987" w:type="dxa"/>
            <w:gridSpan w:val="2"/>
          </w:tcPr>
          <w:p w14:paraId="43FF171A" w14:textId="77777777" w:rsidR="00077EAF" w:rsidRDefault="00077EAF" w:rsidP="00383B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8. </w:t>
            </w:r>
            <w:r>
              <w:rPr>
                <w:sz w:val="23"/>
                <w:szCs w:val="23"/>
              </w:rPr>
              <w:t xml:space="preserve">Овладение системой функциональных понятий, развитие умения использовать функционально-графические представления. Строить график линейной функции </w:t>
            </w:r>
          </w:p>
          <w:p w14:paraId="25A98CC1" w14:textId="77777777" w:rsidR="00077EAF" w:rsidRDefault="00077EAF"/>
        </w:tc>
      </w:tr>
      <w:tr w:rsidR="00077EAF" w14:paraId="6AD4B7BB" w14:textId="7489882D" w:rsidTr="005E5616">
        <w:trPr>
          <w:trHeight w:val="533"/>
        </w:trPr>
        <w:tc>
          <w:tcPr>
            <w:tcW w:w="2547" w:type="dxa"/>
          </w:tcPr>
          <w:p w14:paraId="1FCB0CC0" w14:textId="77777777" w:rsidR="00077EAF" w:rsidRDefault="00077EAF" w:rsidP="001F4F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Решать задачи на нахождение части числа и числа по его части </w:t>
            </w:r>
          </w:p>
          <w:p w14:paraId="2014C785" w14:textId="77777777" w:rsidR="00077EAF" w:rsidRDefault="00077EAF"/>
        </w:tc>
        <w:tc>
          <w:tcPr>
            <w:tcW w:w="2410" w:type="dxa"/>
          </w:tcPr>
          <w:p w14:paraId="0EBAE176" w14:textId="77777777" w:rsidR="00077EAF" w:rsidRDefault="00077EAF"/>
        </w:tc>
        <w:tc>
          <w:tcPr>
            <w:tcW w:w="3118" w:type="dxa"/>
          </w:tcPr>
          <w:p w14:paraId="05AFFA3E" w14:textId="77777777" w:rsidR="00077EAF" w:rsidRDefault="00077EAF" w:rsidP="00A163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 </w:t>
            </w:r>
          </w:p>
          <w:p w14:paraId="58370EBC" w14:textId="1A321777" w:rsidR="00077EAF" w:rsidRDefault="00077EAF"/>
        </w:tc>
        <w:tc>
          <w:tcPr>
            <w:tcW w:w="2835" w:type="dxa"/>
          </w:tcPr>
          <w:p w14:paraId="7DB4E7F0" w14:textId="77777777" w:rsidR="00077EAF" w:rsidRDefault="00077EAF" w:rsidP="00A163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представлений о числе и числовых системах от натуральных до действительных чисел. Оперировать на базовом уровне понятием десятичная дробь </w:t>
            </w:r>
          </w:p>
          <w:p w14:paraId="124B4A31" w14:textId="77777777" w:rsidR="00077EAF" w:rsidRDefault="00077EAF"/>
        </w:tc>
        <w:tc>
          <w:tcPr>
            <w:tcW w:w="3987" w:type="dxa"/>
            <w:gridSpan w:val="2"/>
          </w:tcPr>
          <w:p w14:paraId="72DA99B1" w14:textId="77777777" w:rsidR="00077EAF" w:rsidRDefault="00077EAF" w:rsidP="000140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Овладение символьным языком алгебры. Выполнять несложные преобразования выражений: раскрывать скобки, приводить подобные слагаемые, использовать формулы сокращённого умножения </w:t>
            </w:r>
          </w:p>
          <w:p w14:paraId="5B3A0BCD" w14:textId="77777777" w:rsidR="00077EAF" w:rsidRDefault="00077EAF"/>
        </w:tc>
      </w:tr>
      <w:tr w:rsidR="00455C72" w14:paraId="6D0D67DF" w14:textId="5CE38F36" w:rsidTr="005E5616">
        <w:trPr>
          <w:trHeight w:val="533"/>
        </w:trPr>
        <w:tc>
          <w:tcPr>
            <w:tcW w:w="2547" w:type="dxa"/>
          </w:tcPr>
          <w:p w14:paraId="0CC82C20" w14:textId="77777777" w:rsidR="001F4F22" w:rsidRDefault="001F4F22" w:rsidP="001F4F22">
            <w:r>
              <w:t>Решать задачи разных типов (на работу, на движение),</w:t>
            </w:r>
          </w:p>
          <w:p w14:paraId="76517A33" w14:textId="77777777" w:rsidR="001F4F22" w:rsidRDefault="001F4F22" w:rsidP="001F4F22">
            <w:r>
              <w:t>связывающих три величины; выделять эти величины и отношения</w:t>
            </w:r>
          </w:p>
          <w:p w14:paraId="7D995F6A" w14:textId="2EC9E7AC" w:rsidR="00455C72" w:rsidRDefault="001F4F22" w:rsidP="001F4F22">
            <w:r>
              <w:t>между ними</w:t>
            </w:r>
          </w:p>
        </w:tc>
        <w:tc>
          <w:tcPr>
            <w:tcW w:w="2410" w:type="dxa"/>
          </w:tcPr>
          <w:p w14:paraId="61788E44" w14:textId="77777777" w:rsidR="00455C72" w:rsidRDefault="00455C72"/>
        </w:tc>
        <w:tc>
          <w:tcPr>
            <w:tcW w:w="3118" w:type="dxa"/>
          </w:tcPr>
          <w:p w14:paraId="649A3553" w14:textId="77777777" w:rsidR="00A16334" w:rsidRDefault="00A16334" w:rsidP="00A163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Проводить логические обоснования, доказательства математических утверждений. Решать простые и сложные задачи разных типов </w:t>
            </w:r>
          </w:p>
          <w:p w14:paraId="7FEE67A8" w14:textId="32682C4F" w:rsidR="00455C72" w:rsidRDefault="00455C72"/>
        </w:tc>
        <w:tc>
          <w:tcPr>
            <w:tcW w:w="2835" w:type="dxa"/>
          </w:tcPr>
          <w:p w14:paraId="732A8252" w14:textId="77777777" w:rsidR="00A16334" w:rsidRDefault="00A16334" w:rsidP="00A163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Извлекать информацию, представленную на диаграммах. </w:t>
            </w:r>
          </w:p>
          <w:p w14:paraId="1624D2EC" w14:textId="77777777" w:rsidR="00455C72" w:rsidRDefault="00455C72"/>
        </w:tc>
        <w:tc>
          <w:tcPr>
            <w:tcW w:w="1818" w:type="dxa"/>
          </w:tcPr>
          <w:p w14:paraId="780B8580" w14:textId="6D69FD3C" w:rsidR="00455C72" w:rsidRDefault="00455C72"/>
        </w:tc>
        <w:tc>
          <w:tcPr>
            <w:tcW w:w="2169" w:type="dxa"/>
          </w:tcPr>
          <w:p w14:paraId="20F9FF5C" w14:textId="77777777" w:rsidR="00455C72" w:rsidRDefault="00455C72"/>
        </w:tc>
      </w:tr>
      <w:tr w:rsidR="00455C72" w14:paraId="7D022F66" w14:textId="31C61FC0" w:rsidTr="005E5616">
        <w:trPr>
          <w:trHeight w:val="533"/>
        </w:trPr>
        <w:tc>
          <w:tcPr>
            <w:tcW w:w="2547" w:type="dxa"/>
          </w:tcPr>
          <w:p w14:paraId="5D621F24" w14:textId="77777777" w:rsidR="001F4F22" w:rsidRDefault="001F4F22" w:rsidP="001F4F22">
            <w:r>
              <w:t>Решать задачи, находить процент от числа, число по проценту от</w:t>
            </w:r>
          </w:p>
          <w:p w14:paraId="185196D3" w14:textId="77777777" w:rsidR="001F4F22" w:rsidRDefault="001F4F22" w:rsidP="001F4F22">
            <w:r>
              <w:lastRenderedPageBreak/>
              <w:t>него; находить процентное отношение двух чисел; находить</w:t>
            </w:r>
          </w:p>
          <w:p w14:paraId="3656D744" w14:textId="0D13E1F7" w:rsidR="00455C72" w:rsidRDefault="001F4F22" w:rsidP="001F4F22">
            <w:r>
              <w:t>процентное снижение или процентное повышение величины</w:t>
            </w:r>
          </w:p>
        </w:tc>
        <w:tc>
          <w:tcPr>
            <w:tcW w:w="2410" w:type="dxa"/>
          </w:tcPr>
          <w:p w14:paraId="5ACCCB65" w14:textId="77777777" w:rsidR="00455C72" w:rsidRDefault="00455C72"/>
        </w:tc>
        <w:tc>
          <w:tcPr>
            <w:tcW w:w="3118" w:type="dxa"/>
          </w:tcPr>
          <w:p w14:paraId="3C8D0BEB" w14:textId="68F6B00D" w:rsidR="00455C72" w:rsidRDefault="00455C72"/>
        </w:tc>
        <w:tc>
          <w:tcPr>
            <w:tcW w:w="2835" w:type="dxa"/>
          </w:tcPr>
          <w:p w14:paraId="41F0FF02" w14:textId="77777777" w:rsidR="00A16334" w:rsidRDefault="00A16334" w:rsidP="00A163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Сравнивать рациональные числа / упорядочивать числа, записанные в виде обыкновенных дробей, десятичных дробей </w:t>
            </w:r>
          </w:p>
          <w:p w14:paraId="5EA4F10C" w14:textId="77777777" w:rsidR="00455C72" w:rsidRDefault="00455C72"/>
        </w:tc>
        <w:tc>
          <w:tcPr>
            <w:tcW w:w="1818" w:type="dxa"/>
          </w:tcPr>
          <w:p w14:paraId="0A0F0367" w14:textId="1DBC5F69" w:rsidR="00455C72" w:rsidRDefault="00455C72"/>
        </w:tc>
        <w:tc>
          <w:tcPr>
            <w:tcW w:w="2169" w:type="dxa"/>
          </w:tcPr>
          <w:p w14:paraId="18BCCC7D" w14:textId="77777777" w:rsidR="00455C72" w:rsidRDefault="00455C72"/>
        </w:tc>
      </w:tr>
      <w:tr w:rsidR="00455C72" w14:paraId="7827C1EC" w14:textId="1DFD92AE" w:rsidTr="005E5616">
        <w:trPr>
          <w:trHeight w:val="533"/>
        </w:trPr>
        <w:tc>
          <w:tcPr>
            <w:tcW w:w="2547" w:type="dxa"/>
          </w:tcPr>
          <w:p w14:paraId="00EBE2E3" w14:textId="77777777" w:rsidR="001F4F22" w:rsidRDefault="001F4F22" w:rsidP="001F4F22">
            <w:r>
              <w:t>Решать задачи на покупки, решать несложные логические задачи</w:t>
            </w:r>
          </w:p>
          <w:p w14:paraId="57E169F8" w14:textId="746BCC9E" w:rsidR="00455C72" w:rsidRDefault="001F4F22" w:rsidP="001F4F22">
            <w:r>
              <w:t>методом рассуждений</w:t>
            </w:r>
          </w:p>
        </w:tc>
        <w:tc>
          <w:tcPr>
            <w:tcW w:w="2410" w:type="dxa"/>
          </w:tcPr>
          <w:p w14:paraId="11B0D04A" w14:textId="77777777" w:rsidR="00455C72" w:rsidRDefault="00455C72"/>
        </w:tc>
        <w:tc>
          <w:tcPr>
            <w:tcW w:w="3118" w:type="dxa"/>
          </w:tcPr>
          <w:p w14:paraId="7DAB2A21" w14:textId="7DA3D860" w:rsidR="00455C72" w:rsidRDefault="00455C72"/>
        </w:tc>
        <w:tc>
          <w:tcPr>
            <w:tcW w:w="2835" w:type="dxa"/>
          </w:tcPr>
          <w:p w14:paraId="25FF4964" w14:textId="77777777" w:rsidR="00A16334" w:rsidRDefault="00A16334" w:rsidP="00A163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 </w:t>
            </w:r>
          </w:p>
          <w:p w14:paraId="0050BF04" w14:textId="77777777" w:rsidR="00455C72" w:rsidRDefault="00455C72"/>
        </w:tc>
        <w:tc>
          <w:tcPr>
            <w:tcW w:w="1818" w:type="dxa"/>
          </w:tcPr>
          <w:p w14:paraId="2A7C286E" w14:textId="78C03225" w:rsidR="00455C72" w:rsidRDefault="00455C72"/>
        </w:tc>
        <w:tc>
          <w:tcPr>
            <w:tcW w:w="2169" w:type="dxa"/>
          </w:tcPr>
          <w:p w14:paraId="23F0EAB0" w14:textId="77777777" w:rsidR="00455C72" w:rsidRDefault="00455C72"/>
        </w:tc>
      </w:tr>
      <w:tr w:rsidR="00455C72" w14:paraId="5611BC93" w14:textId="6C6834BB" w:rsidTr="005E5616">
        <w:trPr>
          <w:trHeight w:val="557"/>
        </w:trPr>
        <w:tc>
          <w:tcPr>
            <w:tcW w:w="2547" w:type="dxa"/>
          </w:tcPr>
          <w:p w14:paraId="28478341" w14:textId="77777777" w:rsidR="00455C72" w:rsidRDefault="00455C72" w:rsidP="006137DC">
            <w:pPr>
              <w:pStyle w:val="Default"/>
            </w:pPr>
          </w:p>
        </w:tc>
        <w:tc>
          <w:tcPr>
            <w:tcW w:w="2410" w:type="dxa"/>
          </w:tcPr>
          <w:p w14:paraId="1BC1A332" w14:textId="77777777" w:rsidR="00455C72" w:rsidRDefault="00455C72"/>
        </w:tc>
        <w:tc>
          <w:tcPr>
            <w:tcW w:w="3118" w:type="dxa"/>
          </w:tcPr>
          <w:p w14:paraId="5A832CA7" w14:textId="473372A3" w:rsidR="00455C72" w:rsidRDefault="00455C72"/>
        </w:tc>
        <w:tc>
          <w:tcPr>
            <w:tcW w:w="2835" w:type="dxa"/>
          </w:tcPr>
          <w:p w14:paraId="50F1B289" w14:textId="77777777" w:rsidR="00A16334" w:rsidRDefault="00A16334" w:rsidP="00A163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Проводить логические обоснования, доказательства математических утверждений. Решать простые и сложные задачи разных типов </w:t>
            </w:r>
          </w:p>
          <w:p w14:paraId="42CAB0C2" w14:textId="77777777" w:rsidR="00455C72" w:rsidRDefault="00455C72"/>
        </w:tc>
        <w:tc>
          <w:tcPr>
            <w:tcW w:w="1818" w:type="dxa"/>
          </w:tcPr>
          <w:p w14:paraId="7554ECEA" w14:textId="34BC9C73" w:rsidR="00455C72" w:rsidRDefault="00455C72"/>
        </w:tc>
        <w:tc>
          <w:tcPr>
            <w:tcW w:w="2169" w:type="dxa"/>
          </w:tcPr>
          <w:p w14:paraId="74BBDF1E" w14:textId="77777777" w:rsidR="00455C72" w:rsidRDefault="00455C72"/>
        </w:tc>
      </w:tr>
      <w:tr w:rsidR="00455C72" w14:paraId="6013BC8E" w14:textId="666B8565" w:rsidTr="005E5616">
        <w:trPr>
          <w:trHeight w:val="533"/>
        </w:trPr>
        <w:tc>
          <w:tcPr>
            <w:tcW w:w="2547" w:type="dxa"/>
          </w:tcPr>
          <w:p w14:paraId="29964964" w14:textId="77777777" w:rsidR="00455C72" w:rsidRDefault="00455C72"/>
        </w:tc>
        <w:tc>
          <w:tcPr>
            <w:tcW w:w="2410" w:type="dxa"/>
          </w:tcPr>
          <w:p w14:paraId="4F2F6118" w14:textId="77777777" w:rsidR="00455C72" w:rsidRDefault="00455C72"/>
        </w:tc>
        <w:tc>
          <w:tcPr>
            <w:tcW w:w="3118" w:type="dxa"/>
          </w:tcPr>
          <w:p w14:paraId="058A5C98" w14:textId="6E9E6FAE" w:rsidR="00455C72" w:rsidRDefault="00455C72"/>
        </w:tc>
        <w:tc>
          <w:tcPr>
            <w:tcW w:w="2835" w:type="dxa"/>
          </w:tcPr>
          <w:p w14:paraId="191F0DB4" w14:textId="77777777" w:rsidR="00455C72" w:rsidRDefault="00455C72"/>
        </w:tc>
        <w:tc>
          <w:tcPr>
            <w:tcW w:w="1818" w:type="dxa"/>
          </w:tcPr>
          <w:p w14:paraId="280EEFD6" w14:textId="74EBE78D" w:rsidR="00455C72" w:rsidRDefault="00455C72"/>
        </w:tc>
        <w:tc>
          <w:tcPr>
            <w:tcW w:w="2169" w:type="dxa"/>
          </w:tcPr>
          <w:p w14:paraId="45E96B80" w14:textId="77777777" w:rsidR="00455C72" w:rsidRDefault="00455C72"/>
        </w:tc>
      </w:tr>
      <w:tr w:rsidR="00455C72" w14:paraId="679E578F" w14:textId="26CDF859" w:rsidTr="005E5616">
        <w:trPr>
          <w:trHeight w:val="533"/>
        </w:trPr>
        <w:tc>
          <w:tcPr>
            <w:tcW w:w="2547" w:type="dxa"/>
          </w:tcPr>
          <w:p w14:paraId="13877F9B" w14:textId="409208ED" w:rsidR="00455C72" w:rsidRDefault="00455C72"/>
        </w:tc>
        <w:tc>
          <w:tcPr>
            <w:tcW w:w="2410" w:type="dxa"/>
          </w:tcPr>
          <w:p w14:paraId="6636D9DC" w14:textId="77777777" w:rsidR="00455C72" w:rsidRDefault="00455C72"/>
        </w:tc>
        <w:tc>
          <w:tcPr>
            <w:tcW w:w="3118" w:type="dxa"/>
          </w:tcPr>
          <w:p w14:paraId="50370B64" w14:textId="67ACAB5C" w:rsidR="00455C72" w:rsidRDefault="00455C72"/>
        </w:tc>
        <w:tc>
          <w:tcPr>
            <w:tcW w:w="2835" w:type="dxa"/>
          </w:tcPr>
          <w:p w14:paraId="3461CF99" w14:textId="77777777" w:rsidR="00455C72" w:rsidRDefault="00455C72"/>
        </w:tc>
        <w:tc>
          <w:tcPr>
            <w:tcW w:w="1818" w:type="dxa"/>
          </w:tcPr>
          <w:p w14:paraId="6ABCCA00" w14:textId="575D6112" w:rsidR="00455C72" w:rsidRDefault="00455C72"/>
        </w:tc>
        <w:tc>
          <w:tcPr>
            <w:tcW w:w="2169" w:type="dxa"/>
          </w:tcPr>
          <w:p w14:paraId="46BD48EC" w14:textId="77777777" w:rsidR="00455C72" w:rsidRDefault="00455C72"/>
        </w:tc>
      </w:tr>
      <w:tr w:rsidR="00455C72" w14:paraId="0550212D" w14:textId="66A3505C" w:rsidTr="005E5616">
        <w:trPr>
          <w:trHeight w:val="533"/>
        </w:trPr>
        <w:tc>
          <w:tcPr>
            <w:tcW w:w="2547" w:type="dxa"/>
          </w:tcPr>
          <w:p w14:paraId="4278E727" w14:textId="77777777" w:rsidR="00455C72" w:rsidRDefault="00455C72"/>
        </w:tc>
        <w:tc>
          <w:tcPr>
            <w:tcW w:w="2410" w:type="dxa"/>
          </w:tcPr>
          <w:p w14:paraId="73DFD609" w14:textId="77777777" w:rsidR="00455C72" w:rsidRDefault="00455C72"/>
        </w:tc>
        <w:tc>
          <w:tcPr>
            <w:tcW w:w="3118" w:type="dxa"/>
          </w:tcPr>
          <w:p w14:paraId="3348ADA4" w14:textId="6150CD46" w:rsidR="00455C72" w:rsidRDefault="00455C72"/>
        </w:tc>
        <w:tc>
          <w:tcPr>
            <w:tcW w:w="2835" w:type="dxa"/>
          </w:tcPr>
          <w:p w14:paraId="0D7B9BF6" w14:textId="77777777" w:rsidR="00455C72" w:rsidRDefault="00455C72"/>
        </w:tc>
        <w:tc>
          <w:tcPr>
            <w:tcW w:w="1818" w:type="dxa"/>
          </w:tcPr>
          <w:p w14:paraId="063A4AB1" w14:textId="2765F52E" w:rsidR="00455C72" w:rsidRDefault="00455C72"/>
        </w:tc>
        <w:tc>
          <w:tcPr>
            <w:tcW w:w="2169" w:type="dxa"/>
          </w:tcPr>
          <w:p w14:paraId="224ED654" w14:textId="77777777" w:rsidR="00455C72" w:rsidRDefault="00455C72"/>
        </w:tc>
      </w:tr>
      <w:tr w:rsidR="00985265" w14:paraId="600AFA97" w14:textId="77777777" w:rsidTr="005E5616">
        <w:trPr>
          <w:trHeight w:val="533"/>
        </w:trPr>
        <w:tc>
          <w:tcPr>
            <w:tcW w:w="2547" w:type="dxa"/>
          </w:tcPr>
          <w:p w14:paraId="05E64136" w14:textId="77777777" w:rsidR="00985265" w:rsidRDefault="00985265"/>
        </w:tc>
        <w:tc>
          <w:tcPr>
            <w:tcW w:w="2410" w:type="dxa"/>
          </w:tcPr>
          <w:p w14:paraId="6D606B2A" w14:textId="77777777" w:rsidR="00985265" w:rsidRDefault="00985265"/>
        </w:tc>
        <w:tc>
          <w:tcPr>
            <w:tcW w:w="3118" w:type="dxa"/>
          </w:tcPr>
          <w:p w14:paraId="26FC0D17" w14:textId="77777777" w:rsidR="00985265" w:rsidRDefault="00985265"/>
        </w:tc>
        <w:tc>
          <w:tcPr>
            <w:tcW w:w="2835" w:type="dxa"/>
          </w:tcPr>
          <w:p w14:paraId="2E8EF550" w14:textId="77777777" w:rsidR="00985265" w:rsidRDefault="00985265"/>
        </w:tc>
        <w:tc>
          <w:tcPr>
            <w:tcW w:w="1818" w:type="dxa"/>
          </w:tcPr>
          <w:p w14:paraId="3D65BC41" w14:textId="77777777" w:rsidR="00985265" w:rsidRDefault="00985265"/>
        </w:tc>
        <w:tc>
          <w:tcPr>
            <w:tcW w:w="2169" w:type="dxa"/>
          </w:tcPr>
          <w:p w14:paraId="02F3DA51" w14:textId="77777777" w:rsidR="00985265" w:rsidRDefault="00985265"/>
        </w:tc>
      </w:tr>
    </w:tbl>
    <w:p w14:paraId="62796300" w14:textId="203C504C" w:rsidR="0093607B" w:rsidRDefault="0093607B"/>
    <w:p w14:paraId="44E12B22" w14:textId="0D4081AF" w:rsidR="00985265" w:rsidRDefault="0098526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985265" w14:paraId="7DD2C63C" w14:textId="77777777" w:rsidTr="00985265">
        <w:tc>
          <w:tcPr>
            <w:tcW w:w="4853" w:type="dxa"/>
          </w:tcPr>
          <w:p w14:paraId="076D5C55" w14:textId="5731052F" w:rsidR="00985265" w:rsidRDefault="00985265">
            <w:r>
              <w:lastRenderedPageBreak/>
              <w:t>Предметные</w:t>
            </w:r>
          </w:p>
        </w:tc>
        <w:tc>
          <w:tcPr>
            <w:tcW w:w="4853" w:type="dxa"/>
          </w:tcPr>
          <w:p w14:paraId="097BF04A" w14:textId="58CA0079" w:rsidR="00985265" w:rsidRDefault="00985265">
            <w:r>
              <w:t xml:space="preserve">Метапредметные </w:t>
            </w:r>
          </w:p>
        </w:tc>
        <w:tc>
          <w:tcPr>
            <w:tcW w:w="4854" w:type="dxa"/>
          </w:tcPr>
          <w:p w14:paraId="72BDFE54" w14:textId="5D1A660E" w:rsidR="00985265" w:rsidRDefault="00985265">
            <w:r>
              <w:t>Методика преподавания</w:t>
            </w:r>
          </w:p>
        </w:tc>
      </w:tr>
      <w:tr w:rsidR="00985265" w14:paraId="105EE051" w14:textId="77777777" w:rsidTr="00985265">
        <w:tc>
          <w:tcPr>
            <w:tcW w:w="4853" w:type="dxa"/>
          </w:tcPr>
          <w:p w14:paraId="1A0BF764" w14:textId="01C9DF28" w:rsidR="00985265" w:rsidRDefault="003D7F5C">
            <w:r>
              <w:t>Дроби</w:t>
            </w:r>
          </w:p>
        </w:tc>
        <w:tc>
          <w:tcPr>
            <w:tcW w:w="4853" w:type="dxa"/>
          </w:tcPr>
          <w:p w14:paraId="581E7A17" w14:textId="5F72468F" w:rsidR="00985265" w:rsidRDefault="00985265">
            <w:r>
              <w:t>Смысловое чтение</w:t>
            </w:r>
          </w:p>
        </w:tc>
        <w:tc>
          <w:tcPr>
            <w:tcW w:w="4854" w:type="dxa"/>
          </w:tcPr>
          <w:p w14:paraId="243E9821" w14:textId="77219E11" w:rsidR="00985265" w:rsidRDefault="00985265">
            <w:r>
              <w:t>Педагог не владеет методами и приемами формирования читательской грамотности</w:t>
            </w:r>
          </w:p>
        </w:tc>
      </w:tr>
      <w:tr w:rsidR="00985265" w14:paraId="3721F5DF" w14:textId="77777777" w:rsidTr="00985265">
        <w:tc>
          <w:tcPr>
            <w:tcW w:w="4853" w:type="dxa"/>
          </w:tcPr>
          <w:p w14:paraId="22D02AFD" w14:textId="587D9E42" w:rsidR="00985265" w:rsidRDefault="003D7F5C">
            <w:r>
              <w:t>Проценты</w:t>
            </w:r>
          </w:p>
        </w:tc>
        <w:tc>
          <w:tcPr>
            <w:tcW w:w="4853" w:type="dxa"/>
          </w:tcPr>
          <w:p w14:paraId="270E0228" w14:textId="673ED38B" w:rsidR="00985265" w:rsidRDefault="00985265">
            <w:r>
              <w:t>Отсутствие умения строить графики</w:t>
            </w:r>
          </w:p>
        </w:tc>
        <w:tc>
          <w:tcPr>
            <w:tcW w:w="4854" w:type="dxa"/>
          </w:tcPr>
          <w:p w14:paraId="5F756EA1" w14:textId="77777777" w:rsidR="00985265" w:rsidRDefault="00985265"/>
        </w:tc>
      </w:tr>
      <w:tr w:rsidR="00985265" w14:paraId="49B99095" w14:textId="77777777" w:rsidTr="00985265">
        <w:tc>
          <w:tcPr>
            <w:tcW w:w="4853" w:type="dxa"/>
          </w:tcPr>
          <w:p w14:paraId="2CE24E9E" w14:textId="77777777" w:rsidR="00985265" w:rsidRDefault="00985265"/>
        </w:tc>
        <w:tc>
          <w:tcPr>
            <w:tcW w:w="4853" w:type="dxa"/>
          </w:tcPr>
          <w:p w14:paraId="00EEDEBD" w14:textId="21615125" w:rsidR="00985265" w:rsidRDefault="003D7F5C">
            <w:r>
              <w:t>Логика</w:t>
            </w:r>
          </w:p>
        </w:tc>
        <w:tc>
          <w:tcPr>
            <w:tcW w:w="4854" w:type="dxa"/>
          </w:tcPr>
          <w:p w14:paraId="66E3BC3E" w14:textId="77777777" w:rsidR="00985265" w:rsidRDefault="00985265"/>
        </w:tc>
      </w:tr>
      <w:tr w:rsidR="00985265" w14:paraId="79D42550" w14:textId="77777777" w:rsidTr="00985265">
        <w:tc>
          <w:tcPr>
            <w:tcW w:w="4853" w:type="dxa"/>
          </w:tcPr>
          <w:p w14:paraId="6EEC854F" w14:textId="77777777" w:rsidR="00985265" w:rsidRDefault="00985265"/>
        </w:tc>
        <w:tc>
          <w:tcPr>
            <w:tcW w:w="4853" w:type="dxa"/>
          </w:tcPr>
          <w:p w14:paraId="02C31819" w14:textId="77777777" w:rsidR="00985265" w:rsidRDefault="00985265"/>
        </w:tc>
        <w:tc>
          <w:tcPr>
            <w:tcW w:w="4854" w:type="dxa"/>
          </w:tcPr>
          <w:p w14:paraId="118015E1" w14:textId="77777777" w:rsidR="00985265" w:rsidRDefault="00985265"/>
        </w:tc>
      </w:tr>
    </w:tbl>
    <w:p w14:paraId="7EBBD13D" w14:textId="77777777" w:rsidR="00985265" w:rsidRDefault="00985265"/>
    <w:sectPr w:rsidR="00985265" w:rsidSect="00455C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DECB4" w14:textId="77777777" w:rsidR="00455C72" w:rsidRDefault="00455C72" w:rsidP="00455C72">
      <w:pPr>
        <w:spacing w:after="0" w:line="240" w:lineRule="auto"/>
      </w:pPr>
      <w:r>
        <w:separator/>
      </w:r>
    </w:p>
  </w:endnote>
  <w:endnote w:type="continuationSeparator" w:id="0">
    <w:p w14:paraId="7DE90534" w14:textId="77777777" w:rsidR="00455C72" w:rsidRDefault="00455C72" w:rsidP="0045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6FD30" w14:textId="77777777" w:rsidR="00455C72" w:rsidRDefault="00455C72" w:rsidP="00455C72">
      <w:pPr>
        <w:spacing w:after="0" w:line="240" w:lineRule="auto"/>
      </w:pPr>
      <w:r>
        <w:separator/>
      </w:r>
    </w:p>
  </w:footnote>
  <w:footnote w:type="continuationSeparator" w:id="0">
    <w:p w14:paraId="038C6155" w14:textId="77777777" w:rsidR="00455C72" w:rsidRDefault="00455C72" w:rsidP="00455C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14"/>
    <w:rsid w:val="00014032"/>
    <w:rsid w:val="00077EAF"/>
    <w:rsid w:val="001F4F22"/>
    <w:rsid w:val="00383BE8"/>
    <w:rsid w:val="003D7F5C"/>
    <w:rsid w:val="00455C72"/>
    <w:rsid w:val="005E5616"/>
    <w:rsid w:val="006137DC"/>
    <w:rsid w:val="0093607B"/>
    <w:rsid w:val="00985265"/>
    <w:rsid w:val="00A16334"/>
    <w:rsid w:val="00D7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3F14"/>
  <w15:chartTrackingRefBased/>
  <w15:docId w15:val="{D8C05652-36FE-4C7E-ABD3-21B328C9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5C72"/>
  </w:style>
  <w:style w:type="paragraph" w:styleId="a6">
    <w:name w:val="footer"/>
    <w:basedOn w:val="a"/>
    <w:link w:val="a7"/>
    <w:uiPriority w:val="99"/>
    <w:unhideWhenUsed/>
    <w:rsid w:val="00455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5C72"/>
  </w:style>
  <w:style w:type="paragraph" w:customStyle="1" w:styleId="Default">
    <w:name w:val="Default"/>
    <w:rsid w:val="00383B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ЦНППМ</dc:creator>
  <cp:keywords/>
  <dc:description/>
  <cp:lastModifiedBy>Пользователь ЦНППМ</cp:lastModifiedBy>
  <cp:revision>11</cp:revision>
  <dcterms:created xsi:type="dcterms:W3CDTF">2021-03-30T06:30:00Z</dcterms:created>
  <dcterms:modified xsi:type="dcterms:W3CDTF">2021-03-30T07:13:00Z</dcterms:modified>
</cp:coreProperties>
</file>