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4D" w:rsidRDefault="000B474D" w:rsidP="00D20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</w:pPr>
    </w:p>
    <w:p w:rsidR="00715841" w:rsidRDefault="00D20559" w:rsidP="00D20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</w:pPr>
      <w:r w:rsidRPr="00D20559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</w:t>
      </w:r>
      <w:r w:rsidRPr="00D2055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Диагностика эмоционального выгорания 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(К. </w:t>
      </w:r>
      <w:proofErr w:type="spellStart"/>
      <w:r w:rsidRPr="00D20559">
        <w:rPr>
          <w:rFonts w:ascii="Times New Roman" w:eastAsia="Times New Roman" w:hAnsi="Times New Roman" w:cs="Times New Roman"/>
          <w:color w:val="181818"/>
          <w:sz w:val="30"/>
          <w:szCs w:val="30"/>
        </w:rPr>
        <w:t>Маслач</w:t>
      </w:r>
      <w:proofErr w:type="spellEnd"/>
      <w:r w:rsidRPr="00D20559">
        <w:rPr>
          <w:rFonts w:ascii="Times New Roman" w:eastAsia="Times New Roman" w:hAnsi="Times New Roman" w:cs="Times New Roman"/>
          <w:color w:val="181818"/>
          <w:sz w:val="30"/>
          <w:szCs w:val="30"/>
        </w:rPr>
        <w:t>, С. Джексон, в адаптации Н. Е. Водопьяновой)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Инструкция к тесту: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Синдром эмоционального выгорания (СЭВ)</w:t>
      </w: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 - это реакция организма, возникающая вследствие продолжительного воздействия профессиональных стрессов средней интенсивности. СЭВ - это процесс постепенной утраты эмоциональной, когнитивной и физической энергии, проявляющийся в симптомах эмоционального, умственного истощения, физического утомления, личной отстраненности и снижения удовлетворения исполнением работы.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Данный</w:t>
      </w:r>
      <w:proofErr w:type="gramEnd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опросник</w:t>
      </w:r>
      <w:proofErr w:type="spellEnd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позволяет определить у Вас степень выраженности профессионального выгорания по трем шкалам. Чем больше сумма баллов по каждой шкале в отдельности, тем больше у Вас выражены различные стороны «выгорания». Общее количество баллов говорит о тяжести «выгорания».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Пожалуйста, ответьте, как часто Вы испытываете чувства, перечисленные в каждом из пунктов </w:t>
      </w:r>
      <w:proofErr w:type="spellStart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опросника</w:t>
      </w:r>
      <w:proofErr w:type="spellEnd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. Выберите один из шести вариантов ответа по каждому утверждению. Над ответами долго не задумывайтесь, отвечайте, руководствуясь первым впечатлением.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Текст </w:t>
      </w:r>
      <w:proofErr w:type="spellStart"/>
      <w:r w:rsidRPr="00D205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опросника</w:t>
      </w:r>
      <w:proofErr w:type="spellEnd"/>
      <w:r w:rsidRPr="00D205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: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1. Я чувствую себя эмоционально опустошенны</w:t>
      </w:r>
      <w:proofErr w:type="gramStart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м(</w:t>
      </w:r>
      <w:proofErr w:type="gramEnd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ой).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2. После работы я чувствую себя как «выжатый лимон».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3. Утром я чувствую усталость и нежелание идти на работу.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4. Я хорошо понимаю, что чувствуют мои подчиненные и коллеги, и стараюсь учитывать это в интересах дела.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5. Я чувствую, что общаюсь с некоторыми подчиненными и коллегами как с предметами (без теплоты и расположения к ним).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6. После работы на некоторое время хочется уединиться от всех и всего.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7. Я умею находить правильное решение в конфликтных ситуациях, возникающих при общении с коллегами.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8. Я чувствую угнетенность и апатию.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9. Я увере</w:t>
      </w:r>
      <w:proofErr w:type="gramStart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н(</w:t>
      </w:r>
      <w:proofErr w:type="gramEnd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а), что моя работа нужна людям.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10. В последнее время я ста</w:t>
      </w:r>
      <w:proofErr w:type="gramStart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л(</w:t>
      </w:r>
      <w:proofErr w:type="gramEnd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а) более «черствым(ой)» по отношению к тем, с кем работаю.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11. Я замечаю, что моя работа ожесточает меня.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12. У меня много планов на будущее, и я верю в их осуществление.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13. Моя работа все больше меня разочаровывает.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14. Мне кажется, что я слишком много работаю.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15. Бывает, что мне действительно безразлично то, что происходит </w:t>
      </w:r>
      <w:proofErr w:type="spellStart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c</w:t>
      </w:r>
      <w:proofErr w:type="spellEnd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некоторыми моими подчиненными и коллегами.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16. Мне хочется уединиться и отдохнуть от всего и всех.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17. Я легко могу создать атмосферу доброжелательности и сотрудничества в коллективе.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18. Во время работы я чувствую приятное оживление.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19. Благодаря своей работе я чувствую, что сдела</w:t>
      </w:r>
      <w:proofErr w:type="gramStart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л(</w:t>
      </w:r>
      <w:proofErr w:type="gramEnd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а) в жизни много действительно ценного.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20. Я чувствую равнодушие и потерю интереса ко многому, что радовало меня в моей работе раньше.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21. На работе я спокойно справляюсь с эмоциональными проблемами.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22. В последнее время мне кажется, что коллеги и подчиненные все чаще перекладывают на меня груз своих проблем и обязанностей.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никогда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редко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иногда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очень часто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день</w:t>
      </w:r>
    </w:p>
    <w:p w:rsidR="00D20559" w:rsidRPr="00D20559" w:rsidRDefault="00D20559" w:rsidP="00D20559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Обработка результатов теста: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Варианты ответов оцениваются следующим образом: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«никогда» – 0 баллов;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«очень редко» – 1 балл;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«иногда» – 3 балла;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«часто» – 4 балла;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«очень часто» – 5 баллов;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«каждый день» – 6 баллов.</w:t>
      </w:r>
    </w:p>
    <w:p w:rsidR="00D20559" w:rsidRPr="00D20559" w:rsidRDefault="00D20559" w:rsidP="00D20559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Ключ к тесту: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proofErr w:type="spellStart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Опросник</w:t>
      </w:r>
      <w:proofErr w:type="spellEnd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имеет три шкалы: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1. «Эмоциональное истощение» (9 утверждений) – ответы «да» по пунктам 1, 2, 3, 6, 8, 13, 14, 16, 20 (максимальная сумма баллов – 54).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2. «Деперсонализация» (5 утверждений) – ответы «да» по пунктам 5, 10, 11, 15, 22 (максимальная сумма баллов – 30).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3. «Редукция личных достижений» (8 утверждений) – ответы «да» по пунктам 4, 7, 9, 12, 17, 18, 19, 21 (максимальная сумма баллов – 48).</w:t>
      </w:r>
    </w:p>
    <w:p w:rsidR="00D20559" w:rsidRPr="00D20559" w:rsidRDefault="00D20559" w:rsidP="00D20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Чем больше сумма баллов по каждой шкале в отдельности, тем больше у</w:t>
      </w: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обследованного выражены различные стороны «выгорания». О тяжести «выгорания» можно судить по сумме баллов всех шкал.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Эмоциональное истощение </w:t>
      </w: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проявляется в снижении эмоционального тонуса, повышенной психической истощаемости и аффективной лабильности, равнодушием, неспособностью испытывать сильные эмоции, как положительные, так и отрицательные, утраты интереса и позитивных чувств к окружающим, ощущении «пресыщенности» работой, неудовлетворенностью жизнью в целом.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Деперсонализация </w:t>
      </w: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проявляется в эмоциональном отстранении и безразличии, формальном выполнении профессиональных обязанностей без личностной включенности и сопереживания, а в отдельных случаях – в раздражительности, негативизме и циничном отношении к коллегам и пациентам. На поведенческом уровне «деперсонализация» проявляется в высокомерном поведении, использовании профессионального сленга, юмора, ярлыков.</w:t>
      </w:r>
    </w:p>
    <w:p w:rsidR="00D20559" w:rsidRPr="00D20559" w:rsidRDefault="00D20559" w:rsidP="00D20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205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Редукция профессиональных достижений </w:t>
      </w:r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проявляется в негативном оценивании себя, результатов своего труда и возможностей для профессионального развития. </w:t>
      </w:r>
      <w:proofErr w:type="gramStart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Высокое значение этого показателя отражает тенденцию к негативной оценке своей компетентности и продуктивности и, как следствие, снижение профессиональной мотивации, нарастание негативизма в отношении служебных обязанностей, в </w:t>
      </w:r>
      <w:proofErr w:type="spellStart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>лимитировании</w:t>
      </w:r>
      <w:proofErr w:type="spellEnd"/>
      <w:r w:rsidRPr="00D205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своей вовлеченности в профессию за счет перекладывания обязанностей и ответственности на других людей, к изоляции от окружающих, отстраненность и неучастие, избегание работы сначала психологически, а затем физически.</w:t>
      </w:r>
      <w:proofErr w:type="gramEnd"/>
    </w:p>
    <w:p w:rsidR="00C92375" w:rsidRPr="00D20559" w:rsidRDefault="00C92375" w:rsidP="00D20559"/>
    <w:sectPr w:rsidR="00C92375" w:rsidRPr="00D20559" w:rsidSect="008A0269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849"/>
    <w:multiLevelType w:val="multilevel"/>
    <w:tmpl w:val="CC4C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87A15"/>
    <w:multiLevelType w:val="multilevel"/>
    <w:tmpl w:val="94D6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A65E6"/>
    <w:multiLevelType w:val="multilevel"/>
    <w:tmpl w:val="D994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336CF"/>
    <w:multiLevelType w:val="multilevel"/>
    <w:tmpl w:val="DD24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47B90"/>
    <w:multiLevelType w:val="multilevel"/>
    <w:tmpl w:val="08B6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F00E2"/>
    <w:multiLevelType w:val="multilevel"/>
    <w:tmpl w:val="F35A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B58FE"/>
    <w:multiLevelType w:val="multilevel"/>
    <w:tmpl w:val="8DC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1A755D"/>
    <w:multiLevelType w:val="multilevel"/>
    <w:tmpl w:val="97BC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14B79"/>
    <w:multiLevelType w:val="multilevel"/>
    <w:tmpl w:val="2C38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D7A03"/>
    <w:multiLevelType w:val="multilevel"/>
    <w:tmpl w:val="4790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876008"/>
    <w:multiLevelType w:val="multilevel"/>
    <w:tmpl w:val="AEA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F74D85"/>
    <w:multiLevelType w:val="multilevel"/>
    <w:tmpl w:val="4E1A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45231C"/>
    <w:multiLevelType w:val="multilevel"/>
    <w:tmpl w:val="40D2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DE6C70"/>
    <w:multiLevelType w:val="multilevel"/>
    <w:tmpl w:val="8DF6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F95702"/>
    <w:multiLevelType w:val="multilevel"/>
    <w:tmpl w:val="717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F979F5"/>
    <w:multiLevelType w:val="multilevel"/>
    <w:tmpl w:val="E6AA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7F14D1"/>
    <w:multiLevelType w:val="multilevel"/>
    <w:tmpl w:val="A912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B14787"/>
    <w:multiLevelType w:val="multilevel"/>
    <w:tmpl w:val="99A0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8817E3"/>
    <w:multiLevelType w:val="multilevel"/>
    <w:tmpl w:val="4794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64733C"/>
    <w:multiLevelType w:val="multilevel"/>
    <w:tmpl w:val="0FC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65DB1"/>
    <w:multiLevelType w:val="multilevel"/>
    <w:tmpl w:val="37B6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C165DF"/>
    <w:multiLevelType w:val="multilevel"/>
    <w:tmpl w:val="DDFC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B37DF1"/>
    <w:multiLevelType w:val="multilevel"/>
    <w:tmpl w:val="C4F8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795E6A"/>
    <w:multiLevelType w:val="multilevel"/>
    <w:tmpl w:val="C30E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BA69F6"/>
    <w:multiLevelType w:val="multilevel"/>
    <w:tmpl w:val="8778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415BDB"/>
    <w:multiLevelType w:val="multilevel"/>
    <w:tmpl w:val="5402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5F1782"/>
    <w:multiLevelType w:val="multilevel"/>
    <w:tmpl w:val="2F46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455A7E"/>
    <w:multiLevelType w:val="multilevel"/>
    <w:tmpl w:val="B02A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10"/>
  </w:num>
  <w:num w:numId="5">
    <w:abstractNumId w:val="22"/>
  </w:num>
  <w:num w:numId="6">
    <w:abstractNumId w:val="25"/>
  </w:num>
  <w:num w:numId="7">
    <w:abstractNumId w:val="16"/>
  </w:num>
  <w:num w:numId="8">
    <w:abstractNumId w:val="11"/>
  </w:num>
  <w:num w:numId="9">
    <w:abstractNumId w:val="8"/>
  </w:num>
  <w:num w:numId="10">
    <w:abstractNumId w:val="14"/>
  </w:num>
  <w:num w:numId="11">
    <w:abstractNumId w:val="26"/>
  </w:num>
  <w:num w:numId="12">
    <w:abstractNumId w:val="17"/>
  </w:num>
  <w:num w:numId="13">
    <w:abstractNumId w:val="19"/>
  </w:num>
  <w:num w:numId="14">
    <w:abstractNumId w:val="7"/>
  </w:num>
  <w:num w:numId="15">
    <w:abstractNumId w:val="23"/>
  </w:num>
  <w:num w:numId="16">
    <w:abstractNumId w:val="20"/>
  </w:num>
  <w:num w:numId="17">
    <w:abstractNumId w:val="27"/>
  </w:num>
  <w:num w:numId="18">
    <w:abstractNumId w:val="6"/>
  </w:num>
  <w:num w:numId="19">
    <w:abstractNumId w:val="0"/>
  </w:num>
  <w:num w:numId="20">
    <w:abstractNumId w:val="5"/>
  </w:num>
  <w:num w:numId="21">
    <w:abstractNumId w:val="4"/>
  </w:num>
  <w:num w:numId="22">
    <w:abstractNumId w:val="9"/>
  </w:num>
  <w:num w:numId="23">
    <w:abstractNumId w:val="21"/>
  </w:num>
  <w:num w:numId="24">
    <w:abstractNumId w:val="3"/>
  </w:num>
  <w:num w:numId="25">
    <w:abstractNumId w:val="13"/>
  </w:num>
  <w:num w:numId="26">
    <w:abstractNumId w:val="15"/>
  </w:num>
  <w:num w:numId="27">
    <w:abstractNumId w:val="2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FBB"/>
    <w:rsid w:val="000B474D"/>
    <w:rsid w:val="00337A78"/>
    <w:rsid w:val="003D3E01"/>
    <w:rsid w:val="00715841"/>
    <w:rsid w:val="007B5FBB"/>
    <w:rsid w:val="008A0269"/>
    <w:rsid w:val="00B17D26"/>
    <w:rsid w:val="00C92375"/>
    <w:rsid w:val="00D20559"/>
    <w:rsid w:val="00DF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B5F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2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</cp:lastModifiedBy>
  <cp:revision>8</cp:revision>
  <cp:lastPrinted>2022-04-26T01:10:00Z</cp:lastPrinted>
  <dcterms:created xsi:type="dcterms:W3CDTF">2022-03-23T03:16:00Z</dcterms:created>
  <dcterms:modified xsi:type="dcterms:W3CDTF">2022-05-03T08:52:00Z</dcterms:modified>
</cp:coreProperties>
</file>