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62" w:rsidRPr="004A4E4F" w:rsidRDefault="007B1162" w:rsidP="007B116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62"/>
      <w:bookmarkStart w:id="1" w:name="_Hlk156131446"/>
      <w:r w:rsidRPr="004A4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Должность: </w:t>
      </w:r>
      <w:bookmarkStart w:id="2" w:name="_Hlk156130570"/>
      <w:r w:rsidRPr="004A4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Преподаватель-организатор основ безопасности и защиты Родины</w:t>
      </w:r>
      <w:bookmarkEnd w:id="0"/>
    </w:p>
    <w:bookmarkEnd w:id="2"/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1"/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tbl>
      <w:tblPr>
        <w:tblStyle w:val="a3"/>
        <w:tblW w:w="15446" w:type="dxa"/>
        <w:tblLook w:val="04A0"/>
      </w:tblPr>
      <w:tblGrid>
        <w:gridCol w:w="2532"/>
        <w:gridCol w:w="6394"/>
        <w:gridCol w:w="6520"/>
      </w:tblGrid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 «Основы безопасности жизнедеятельности (далее – ОБЖ)» и / или 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дидактических материалов, рекомендованных Министерством просвещения, авторами учебных, методических пособий. 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 «Основы безопасности жизнедеятельности» и / или 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Разработка дидактических (в том числе цифровых) материалов по достижению планируемых образовательных результатов.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рабочей программы по предмету, утвержденной в установленном порядке (активная ссылка).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образовательной организации перечня дидактических материалов (в том числе цифровых), рекомендованных Министерством просвещения, авторами учебных, методических пособий (активная ссылка, с указанием стр.).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Стабильные положительные результаты освоения программы за последние три года.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рабочей программы по предмету, утвержденной в установленном порядке (активная ссылка).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Разработанные дидактические материалы (в том числе цифровые), представлены профессиональному сообществу на муниципальном/ региональном уровне и прошли профессиональную экспертизу (отзыв / апробация / конкурс / публикация и т.п.).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в образовательной программе образовательной организации перечня дидактических материалов (в том числе цифровых), рекомендованных Министерством просвещения, авторами учебных, методических пособий (активная ссылка, с указанием стр.).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Положительная динамика результатов освоения программы за последние три года.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внеурочной деятельности.</w:t>
            </w:r>
          </w:p>
          <w:p w:rsidR="007B1162" w:rsidRDefault="007B1162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 современных образовательных технологий,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Реализация программ внеурочной деятельности, утвержденной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установленном порядке.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Изучение особенностей, способностей обучающихся для выбора современных образовательных технологий, оптимальных форм, приемов, методов и средств обучения.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программы внеурочной деятельности, утвержденной в установленном порядке.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2.Использование современных образовательных технологий,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Наличие используемой и / или разработанной аттестуемым программы внеурочной деятельности, утвержденной в установленном порядке.</w:t>
            </w:r>
          </w:p>
          <w:p w:rsidR="007B1162" w:rsidRDefault="007B1162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Обоснованное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спользование современных образовательных технологий,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Проведение мероприятий по привлечению обучающихся в объединения по направлениям ОБЖ и допризывной подготовки. </w:t>
            </w:r>
          </w:p>
          <w:p w:rsidR="007B1162" w:rsidRDefault="007B1162" w:rsidP="00E7367D">
            <w:pPr>
              <w:pStyle w:val="a5"/>
              <w:spacing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Включение обучающихся в социальные акции, волонтерскую деятельность (выборочно).</w:t>
            </w:r>
          </w:p>
          <w:p w:rsidR="007B1162" w:rsidRDefault="007B1162" w:rsidP="00E7367D">
            <w:pPr>
              <w:pStyle w:val="a5"/>
              <w:spacing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Создание условий и поддержка активности участия обучающихся в конкурсном движении.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Проведение мероприятий по привлечению обучающихся в объединения. </w:t>
            </w:r>
          </w:p>
          <w:p w:rsidR="007B1162" w:rsidRDefault="007B1162" w:rsidP="00E7367D">
            <w:pPr>
              <w:pStyle w:val="a5"/>
              <w:spacing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Включение обучающихся в социальные акции, волонтерскую, проектную, исследовательскую деятельность (выборочно).</w:t>
            </w:r>
          </w:p>
          <w:p w:rsidR="007B1162" w:rsidRDefault="007B1162" w:rsidP="00E7367D">
            <w:pPr>
              <w:pStyle w:val="a5"/>
              <w:spacing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Создание условий и поддержка активности участия обучающихся в конкурсном движении.</w:t>
            </w:r>
          </w:p>
          <w:p w:rsidR="007B1162" w:rsidRDefault="007B1162" w:rsidP="00E7367D">
            <w:pPr>
              <w:pStyle w:val="a5"/>
              <w:spacing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4. Организация самостоятельной деятельности обучающихся объединения с обучающимися младшего возраста.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Сформирован состав объединения.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Стабильный состав объединения в течение учебного года (сохранность контингента не менее 75%).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менее 75% обучающихся включены в социальные акции, волонтерскую деятельность.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Доля обучающихся, вовлеченных в конкурсное движение (соревнования, олимпиады, конкурсы и т.п.) на уровне образовательной организации не менее 75%.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Наличие результатов участия обучающихся в соревнованиях, олимпиадах, конкурсах и т.п. на муниципальном уровне.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Сформирован состав объединения.</w:t>
            </w:r>
          </w:p>
          <w:p w:rsidR="007B1162" w:rsidRDefault="007B1162" w:rsidP="00E7367D">
            <w:pPr>
              <w:spacing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Стабильный состав объединения в течение учебного года (сохранность контингента не менее 90%).</w:t>
            </w:r>
          </w:p>
          <w:p w:rsidR="007B1162" w:rsidRDefault="007B1162" w:rsidP="00E7367D">
            <w:pPr>
              <w:spacing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Ежегодное пополнение контингента объединений.</w:t>
            </w:r>
          </w:p>
          <w:p w:rsidR="007B1162" w:rsidRDefault="007B1162" w:rsidP="00E7367D">
            <w:pPr>
              <w:spacing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4. Положительная динамика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оли обучающихся, вовлеченных в конкурсное движение (соревнования, олимпиады, конкурсы и т.п.) или результатов участия на региональном и более высоких уровнях. </w:t>
            </w:r>
          </w:p>
          <w:p w:rsidR="007B1162" w:rsidRDefault="007B1162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Участие обучающихся объединений в проведении мероприятий, бесед, подготовке к соревнованиям и т.п.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с обучающимися младшего возраста.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Способствует формированию общей культуры личности.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1.Соблюдение норм педагогической этики, прав обучающихся, их родителей / законных представителей (в части образования детей).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моральных ценностей и норм на основе образцов нравственного выбора в истории, художественных произведениях.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Соблюдение норм педагогической этики, прав обучающихся, их родителей / законных представителей (в части образования детей).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моральных ценностей и норм на основе образцов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нравственного выбора в истории, художественных произведениях.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ind w:left="-23" w:firstLine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Отсутствие фактов несоблюдения прав обучающихся, их родителей / законных представителей (в части образования детей).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фактов ознакомления обучающихся с культурными образцами.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Отсутствие фактов несоблюдения прав обучающихся, их родителей / законных представителей (в части образования детей).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Отсутствие конфликтных ситуаций с участниками образовательного процесса, сотрудниками образовательной организации.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фактов ознакомления обучающихся с культурными образцами.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(далее – ИКТ) в своей деятельности.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1. Обеспечена оценка эффективности обучения, педагогический контроль и аттестация обучающихся, в том числе с использованием ИКТ. </w:t>
            </w:r>
          </w:p>
          <w:p w:rsidR="007B1162" w:rsidRDefault="007B1162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Обеспечена оценка эффективности обучения, педагогический контроль и аттестация обучающихся, в том числе с использованием ИКТ.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>3. Осуществлена коррекция собственной оценочной деятельности.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Взаимодействует с заинтересованными организациями.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:rsidR="007B1162" w:rsidRDefault="007B1162" w:rsidP="00E7367D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Информирование обучающихся о возможностях поступления в военные учебные заведения и вузы силовых структур через проведение занятий, встреч с представителями учебных заведений и носителями соответствующих профессий, ветеранами войн и локальных конфликтов, распространение рекламной продукции и т.п. </w:t>
            </w:r>
          </w:p>
          <w:p w:rsidR="007B1162" w:rsidRDefault="007B1162" w:rsidP="00E7367D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:rsidR="007B1162" w:rsidRDefault="007B1162" w:rsidP="00E7367D">
            <w:pPr>
              <w:spacing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Информирование обучающихся о возможностях поступления в военные учебные заведения и вузы силовых структур через проведение занятий, встреч с представителями учебных заведений и носителями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соответствующих профессий, ветеранами войн и локальных конфликтов, распространение рекламной продукции и т.п.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Предоставлена информация об имеющихся военных учебных заведениях, вузах силовых структур и требованиях поступления в них.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поступающих в военные учебные заведения и вузы силовых структур.</w:t>
            </w:r>
          </w:p>
          <w:p w:rsidR="007B1162" w:rsidRDefault="007B1162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Наличие карточек военнообязанных установленного образца, содержащих актуальную информацию. Отсутствие замечаний по результатам сверки информации с военкоматом.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 xml:space="preserve">2. Участие обучающихся в мероприятиях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организаций – партнеров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>для школьников.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Предоставлена информация об имеющихся военных учебных заведениях, вузах силовых структур и требованиях поступления в них.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4. Ежегодно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аличие поступающих в военные учебные заведения и вузы силовых структур.</w:t>
            </w:r>
          </w:p>
          <w:p w:rsidR="007B1162" w:rsidRDefault="007B1162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Наличие карточек военнообязанных установленного образца, содержащих актуальную информацию. Отсутствие замечаний по результатам сверки информации с военкоматом.</w:t>
            </w:r>
          </w:p>
          <w:p w:rsidR="007B1162" w:rsidRDefault="007B1162" w:rsidP="00E7367D">
            <w:pPr>
              <w:pStyle w:val="a5"/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Разрабатывает план гражданской обороны (ГО) образовательного учреждения.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локальных актов по обеспечению безопасности образовательной организации, во внесении актуальных изменений в 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плана практических занятий и тренировок по действиям в экстремальных ситуациях.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Проведение ежегодных инструктажей по ГО, ЧС, антитеррористической безопасности с сотрудниками образовательной организации.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 Разработка локальных актов по обеспечению безопасности образовательной организации, внесение актуальных изменений в 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Согласование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локальных актов по обеспечению безопасности образовательной организации в заинтересованных организациях.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Реализация плана практических занятий и тренировок по действиям в экстремальных ситуациях.</w:t>
            </w:r>
          </w:p>
          <w:p w:rsidR="007B1162" w:rsidRDefault="007B1162" w:rsidP="00E7367D">
            <w:pPr>
              <w:pStyle w:val="a5"/>
              <w:spacing w:line="240" w:lineRule="auto"/>
              <w:ind w:left="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внеплановых тренировок, исходя из анализа ситуации в образовательной организации.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Проведение ежегодных инструктажей по ГО, ЧС, антитеррористической безопасности с сотрудниками образовательной организации.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согласованных и утвержденных в установленном порядке.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Наличие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ктов проведения практических занятий и тренировок по действиям в экстремальных ситуациях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. Результаты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соответствуют нормативам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записей в журнале инструктажей (тематика и сроки в соответствии с требованиями).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 (План ГО, Алгоритм по совместным действиям должностных лиц…, Паспорт безопасности, Паспорт дорожной безопасности, План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практических занятий и тренировок…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и др.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(выборочно)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согласованных и утвержденных в установленном порядке.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Наличие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ктов проведения практических занятий и тренировок по действиям в экстремальных ситуациях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участием представителей подразделений МЧС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. Результаты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соответствуют нормативам,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без замечаний со стороны представителя.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записей в журнале инструктажей (тематика и сроки в соответствии с требованиями).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Обеспечивает создание и совершенствование учебно-материальной базы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Планирование создания и совершенствования учебно-материальной базы для реализации программы по предмету ОБЖ и внеурочной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деятельности в соответствии с требованиями.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2.Положительная динамика оснащения кабинета ОБЖ в соответствии с требованиями за последние три года.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2.Кабинет ОБЖ оснащен не менее чем на 90% в соответствии с требованиями.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 содержание в сохранном состоянии на участке образовательной организации полосы препятствий / ее элементов.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Составляет отчетность по установленной форме, в том числе и с использованием электронных форм ведения документации.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Сбор информации и подготовка отчетов по установленной форме,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том числе и с использованием электронных форм ведения документации.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Сбор информации и подготовка отчетов по установленной форме,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том числе и с использованием электронных форм ведения документации.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Предоставление отчетности по установленной форме и в срок.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Предоставление отчетности по установленной форме и в срок.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Внесение предложений по совершенствованию образовательного процесса.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Активное участие в деятельности педагогического и иных советов, методических объединений и других формах методической работы образовательной организации.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Активное участие в деятельности педагогического и иных советов образовательной организации, методических объединений и других формах методической работы различного уровня.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Выступление с сообщениями, представление опыта работы, проведение открытых мероприятий и т.п. (выборочно) на уровне образовательной организации.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Выступление с сообщениями, представление опыта работы, проведение открытых мероприятий, публикации в печатных изданиях и сети Интернет и т.п. (выборочно) на уровне не ниже муниципального.</w:t>
            </w:r>
          </w:p>
        </w:tc>
      </w:tr>
      <w:tr w:rsidR="007B1162" w:rsidTr="00E7367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Обеспечивает охрану жизни и здоровья обучающихся, воспитанников во время образовательного процесса.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здоровьесбережения,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здоровьесбережения,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Обеспечение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соблюдения обучающимися правил безопасности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уроках / занятиях внеурочной деятельности.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Отрицательная динамика травм обучающихся на уроках, занятиях внеурочной деятельности по причине нарушения правил безопасности.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Наличие благоприятной психологической обстановки,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тсутствие конфликтных ситуаций на уроках, занятиях внеурочной деятельности.</w:t>
            </w:r>
          </w:p>
          <w:p w:rsidR="007B1162" w:rsidRDefault="007B1162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Отсутствие травм обучающихся на уроках, занятиях внеурочной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деятельности по причине нарушения правил безопасности.</w:t>
            </w:r>
          </w:p>
        </w:tc>
      </w:tr>
    </w:tbl>
    <w:p w:rsidR="007B1162" w:rsidRPr="00E61E7F" w:rsidRDefault="007B1162" w:rsidP="007B11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7B1162" w:rsidRPr="00E61E7F" w:rsidTr="00E73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7B1162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1B7C68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:rsidR="007B1162" w:rsidRPr="001B7C68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Обобщение собственного  на научно-практических конференциях, семинарах и др. различных уровнях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1B7C68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7B1162" w:rsidRPr="00E61E7F" w:rsidRDefault="007B116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бобщении и трансляция собственного  на научно-практических конференциях, семинарах и др. на школьном и муниципальном уровнях.</w:t>
            </w:r>
          </w:p>
          <w:p w:rsidR="007B1162" w:rsidRPr="00E61E7F" w:rsidRDefault="007B116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реализации в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7B1162" w:rsidRPr="00E61E7F" w:rsidRDefault="007B116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7B1162" w:rsidRPr="00E61E7F" w:rsidRDefault="007B116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КК: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собственного на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7B1162" w:rsidRPr="00E61E7F" w:rsidRDefault="007B116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7B1162" w:rsidRPr="00AA642C" w:rsidTr="00E7367D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1162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62" w:rsidRPr="003C2390" w:rsidRDefault="007B1162" w:rsidP="007B116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1162" w:rsidRPr="003C2390" w:rsidRDefault="007B1162" w:rsidP="007B116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1162" w:rsidRPr="005E5E89" w:rsidRDefault="007B1162" w:rsidP="007B116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B1162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62" w:rsidRPr="003C2390" w:rsidRDefault="007B1162" w:rsidP="007B116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1162" w:rsidRPr="003C2390" w:rsidRDefault="007B1162" w:rsidP="007B116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1162" w:rsidRPr="005E5E89" w:rsidRDefault="007B1162" w:rsidP="007B1162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B1162" w:rsidRPr="00AA642C" w:rsidTr="00E7367D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7B1162" w:rsidRPr="00AA642C" w:rsidTr="00E7367D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 xml:space="preserve">вне 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62" w:rsidRPr="003C2390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1162" w:rsidRPr="003C2390" w:rsidRDefault="007B1162" w:rsidP="00E7367D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7B1162" w:rsidRPr="003C2390" w:rsidRDefault="007B1162" w:rsidP="007B11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7B1162" w:rsidRPr="005E5E89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7B1162" w:rsidRDefault="007B1162" w:rsidP="007B1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7B1162" w:rsidRDefault="007B1162" w:rsidP="007B1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162" w:rsidRPr="00F2526D" w:rsidRDefault="007B1162" w:rsidP="007B116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76200183"/>
      <w:bookmarkStart w:id="4" w:name="_Toc176500790"/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Преподаватель-организатор основ безопасности и защиты Родины</w:t>
      </w:r>
      <w:bookmarkEnd w:id="3"/>
      <w:bookmarkEnd w:id="4"/>
    </w:p>
    <w:p w:rsidR="007B1162" w:rsidRPr="00933A71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71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933A71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:rsidR="007B1162" w:rsidRDefault="007B1162" w:rsidP="007B1162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B1162" w:rsidRPr="00933A71" w:rsidRDefault="007B1162" w:rsidP="007B1162">
      <w:pPr>
        <w:pStyle w:val="a4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933A71">
        <w:rPr>
          <w:rFonts w:ascii="Times New Roman" w:hAnsi="Times New Roman"/>
          <w:b/>
          <w:sz w:val="24"/>
          <w:szCs w:val="24"/>
        </w:rPr>
        <w:t xml:space="preserve">Технологическая карта внеурочного занятия 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92F2C">
        <w:rPr>
          <w:bCs/>
          <w:color w:val="000000"/>
        </w:rPr>
        <w:t>Программа: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Направление внеурочной деятельности</w:t>
      </w:r>
      <w:r w:rsidRPr="00F92F2C">
        <w:rPr>
          <w:color w:val="000000"/>
        </w:rPr>
        <w:t xml:space="preserve">: 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Тема занятия: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Возраст обучающихся, класс: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Тип занятия: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Используемые технологии: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Цель занятия для педагога: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Цель занятия для обучающихся: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Формируемые УУД: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Планируемые результаты: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Формы организации занятия: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F2C">
        <w:rPr>
          <w:bCs/>
          <w:color w:val="000000"/>
        </w:rPr>
        <w:t>Основные понятия:</w:t>
      </w:r>
      <w:r w:rsidRPr="00F92F2C">
        <w:rPr>
          <w:color w:val="000000"/>
        </w:rPr>
        <w:t>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92F2C">
        <w:rPr>
          <w:bCs/>
          <w:color w:val="000000"/>
        </w:rPr>
        <w:t>Организация пространства для проведения занятия: </w:t>
      </w:r>
    </w:p>
    <w:p w:rsidR="007B1162" w:rsidRPr="00F92F2C" w:rsidRDefault="007B1162" w:rsidP="007B116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" w:name="_Hlk162088612"/>
      <w:r w:rsidRPr="00F92F2C">
        <w:rPr>
          <w:bCs/>
          <w:color w:val="000000"/>
        </w:rPr>
        <w:t>Использованные источники</w:t>
      </w:r>
      <w:r w:rsidRPr="00F92F2C">
        <w:rPr>
          <w:color w:val="000000"/>
        </w:rPr>
        <w:t xml:space="preserve">: </w:t>
      </w: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1727"/>
        <w:gridCol w:w="2687"/>
        <w:gridCol w:w="1923"/>
        <w:gridCol w:w="9"/>
        <w:gridCol w:w="1932"/>
        <w:gridCol w:w="1957"/>
        <w:gridCol w:w="1988"/>
      </w:tblGrid>
      <w:tr w:rsidR="007B1162" w:rsidTr="00E7367D">
        <w:trPr>
          <w:tblHeader/>
        </w:trPr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Этапы занятия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 характеру деятельности обучающихся)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учителя</w:t>
            </w:r>
          </w:p>
        </w:tc>
        <w:tc>
          <w:tcPr>
            <w:tcW w:w="2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обучающихся</w:t>
            </w:r>
          </w:p>
        </w:tc>
      </w:tr>
      <w:tr w:rsidR="007B1162" w:rsidTr="00E7367D">
        <w:trPr>
          <w:trHeight w:val="20"/>
          <w:tblHeader/>
        </w:trPr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задачи этапов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Предполагаемые способы взаимодействия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sz w:val="20"/>
                <w:szCs w:val="20"/>
              </w:rPr>
              <w:t>(методы)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задачи этапов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действия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действия</w:t>
            </w:r>
          </w:p>
        </w:tc>
      </w:tr>
      <w:tr w:rsidR="007B1162" w:rsidTr="00E7367D">
        <w:trPr>
          <w:cantSplit/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 установочный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sz w:val="20"/>
                <w:szCs w:val="20"/>
              </w:rPr>
              <w:t>(эмоциональное включение)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1162" w:rsidTr="00E7367D">
        <w:trPr>
          <w:cantSplit/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 w:right="-10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Пропедевтический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3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(подготовительн</w:t>
            </w:r>
            <w:r w:rsidRPr="00933A71">
              <w:rPr>
                <w:rFonts w:ascii="Times New Roman" w:hAnsi="Times New Roman" w:cs="Times New Roman"/>
                <w:bCs/>
                <w:sz w:val="20"/>
                <w:szCs w:val="20"/>
              </w:rPr>
              <w:t>ая</w:t>
            </w:r>
            <w:r w:rsidRPr="00933A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1162" w:rsidTr="00E7367D">
        <w:trPr>
          <w:cantSplit/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Деятельностный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Cs/>
                <w:sz w:val="20"/>
                <w:szCs w:val="20"/>
              </w:rPr>
              <w:t>(игровая, изобразительная, конструкторская, проектная и др.)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1162" w:rsidTr="00E7367D">
        <w:trPr>
          <w:cantSplit/>
          <w:trHeight w:val="55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Эмоционально-рефлексивный</w:t>
            </w:r>
          </w:p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A71">
              <w:rPr>
                <w:rFonts w:ascii="Times New Roman" w:hAnsi="Times New Roman" w:cs="Times New Roman"/>
                <w:bCs/>
                <w:sz w:val="20"/>
                <w:szCs w:val="20"/>
              </w:rPr>
              <w:t>(оценочная)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933A71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B1162" w:rsidRDefault="007B1162" w:rsidP="007B1162">
      <w:pPr>
        <w:spacing w:after="0" w:line="240" w:lineRule="auto"/>
        <w:rPr>
          <w:color w:val="000000"/>
        </w:rPr>
      </w:pPr>
    </w:p>
    <w:p w:rsidR="007B1162" w:rsidRDefault="007B1162" w:rsidP="007B1162">
      <w:pPr>
        <w:spacing w:after="0" w:line="240" w:lineRule="auto"/>
        <w:rPr>
          <w:color w:val="000000"/>
        </w:rPr>
      </w:pPr>
    </w:p>
    <w:p w:rsidR="007B1162" w:rsidRPr="00A9590A" w:rsidRDefault="007B1162" w:rsidP="007B116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76199921"/>
      <w:bookmarkStart w:id="7" w:name="_Toc176500819"/>
      <w:r w:rsidRPr="00A95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Преподаватель-организатор основ безопасности и защиты Родины</w:t>
      </w:r>
      <w:bookmarkEnd w:id="6"/>
      <w:bookmarkEnd w:id="7"/>
    </w:p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</w:p>
    <w:tbl>
      <w:tblPr>
        <w:tblW w:w="15388" w:type="dxa"/>
        <w:tblLook w:val="04A0"/>
      </w:tblPr>
      <w:tblGrid>
        <w:gridCol w:w="4811"/>
        <w:gridCol w:w="2308"/>
        <w:gridCol w:w="2309"/>
        <w:gridCol w:w="2309"/>
        <w:gridCol w:w="2309"/>
        <w:gridCol w:w="1342"/>
      </w:tblGrid>
      <w:tr w:rsidR="007B1162" w:rsidTr="00E7367D"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Должностные обязанности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Результаты профессиональной деятельности по должности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7B1162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балла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Высшая КК (2 балла)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 «Основы безопасности жизнедеятельности (далее – ОБЖ)» и / или 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дидактических материалов, рекомендованных Министерством просвещения, авторами учебных, методических пособий.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Реализация программы по предмету «Основы безопасности жизнедеятельности» и / или 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Разработка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дидактических (в том числе цифровых) материалов по достижению планируемых образовательных результатов.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Наличие рабочей программы по предмету, утвержденной в установленном порядке (активная ссылка).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в образовательной программе образовательной организации перечня дидактических материалов (в том числе цифровых), рекомендованных Министерством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просвещения, авторами учебных, методических пособий (активная ссылка, с указанием стр.).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Стабильные положительные результаты освоения программы за последние три года.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Наличие рабочей программы по предмету, утвержденной в установленном порядке (активная ссылка).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Разработанные дидактические материалы (в том числе цифровые), представлены профессиональному сообществу на муниципальном/ региональном уровне и прошли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профессиональную экспертизу (отзыв / апробация / конкурс / публикация и т.п.).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в образовательной программе образовательной организации перечня дидактических материалов (в том числе цифровых), рекомендованных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Министерством просвещения, авторами учебных, методических пособий (активная ссылка, с указанием стр.).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внеурочной деятельности.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 современных образовательных технологий,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 внеурочной деятельности, утвержденной в установленном порядке.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Изучение особенностей, способностей обучающихся для выбора современных образовательных технологий, оптимальных форм, приемов, методов и средств обучения.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программы внеурочной деятельности, утвержденной в установленном порядке.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2.Использование современных образовательных технологий,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используемой и / или разработанной аттестуемым программы внеурочной деятельности, утвержденной в установленном порядке.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Обоснованное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спользование современных образовательных технологий,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Проведение мероприятий по привлечению обучающихся в объединения по направлениям ОБЖ и допризывной подготовки. </w:t>
            </w:r>
          </w:p>
          <w:p w:rsidR="007B1162" w:rsidRDefault="007B1162" w:rsidP="00E7367D">
            <w:pPr>
              <w:pStyle w:val="a5"/>
              <w:spacing w:after="0"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Включение обучающихся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социальные акции, волонтерскую деятельность (выборочно).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Создание условий и поддержка активности участия обучающихся в конкурсном движении.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Проведение мероприятий по привлечению обучающихся в объединения. </w:t>
            </w:r>
          </w:p>
          <w:p w:rsidR="007B1162" w:rsidRDefault="007B1162" w:rsidP="00E7367D">
            <w:pPr>
              <w:pStyle w:val="a5"/>
              <w:spacing w:after="0"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Включение обучающихся в социальные акции, волонтерскую, проектную,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исследовательскую деятельность (выборочно).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5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Создание условий и поддержка активности участия обучающихся в конкурсном движении.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самостоятельной деятельности обучающихся объединения с обучающимися младшего возраста.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Сформирован состав объединения.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Стабильный состав объединения в течение учебного года (сохранность контингента не менее 75%).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Не менее 75% обучающихся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включены в социальные акции, волонтерскую деятельность.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Доля обучающихся, вовлеченных в конкурсное движение (соревнования, олимпиады, конкурсы и т.п.) на уровне образовательной организации не менее 75%.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Наличие результатов участия обучающихся в соревнованиях, олимпиадах, конкурсах и т.п. на муниципальном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Сформирован состав объединения.</w:t>
            </w:r>
          </w:p>
          <w:p w:rsidR="007B1162" w:rsidRDefault="007B1162" w:rsidP="00E7367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Стабильный состав объединения в течение учебного года (сохранность контингента не менее 90%).</w:t>
            </w:r>
          </w:p>
          <w:p w:rsidR="007B1162" w:rsidRDefault="007B1162" w:rsidP="00E7367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Ежегодное пополнение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контингента объединений.</w:t>
            </w:r>
          </w:p>
          <w:p w:rsidR="007B1162" w:rsidRDefault="007B1162" w:rsidP="00E7367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4. Положительная динамика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оли обучающихся, вовлеченных в конкурсное движение (соревнования, олимпиады, конкурсы и т.п.) или результатов участия на региональном и более высоких уровнях. 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Участие обучающихся объединений в проведении мероприятий, бесед, подготовке к соревнованиям и т.п. с обучающимися младшего возраста.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Способствует формированию общей культуры личности.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1.Соблюдение норм педагогической этики, прав обучающихся, их родителей / законных представителей (в части образования детей).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моральных ценностей и норм на основе образцов нравственного выбора в истории, художественных произведениях.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Соблюдение норм педагогической этики, прав обучающихся, их родителей / законных представителей (в части образования детей).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Формирование моральных ценностей и норм на основе образцов нравственного выбора в истории, художественных произведениях.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Отсутствие фактов несоблюдения прав обучающихся, их родителей / законных представителей (в части образования детей).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фактов ознакомления обучающихся с культурными образцами.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Отсутствие фактов несоблюдения прав обучающихся, их родителей / законных представителей (в части образования детей).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Отсутствие конфликтных ситуации с участниками образовательного процесса, сотрудниками образовательной организации.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фактов ознакомления обучающихся с культурными образцами.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современные информационные, компьютерные технологии в своей деятельности.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Использование различных форм, методов и средств объективного оценивания процесса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обучения и его результатов, педагогического контроля и аттестации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Использование различных форм, методов и средств объективного оценивания процесса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обучения и его результатов, педагогического контроля и аттестации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Обеспечена оценка эффективности обучения, педагогический контроль и аттестация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обучающихся, в том числе с использованием ИКТ. </w:t>
            </w:r>
          </w:p>
          <w:p w:rsidR="007B1162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Обеспечена оценка эффективности обучения, педагогический контроль и аттестация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обучающихся, в том числе с использованием ИКТ.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>3. Осуществлена коррекция собственной оценочной деятельности.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Взаимодействует с заинтересованными организациями.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:rsidR="007B1162" w:rsidRDefault="007B1162" w:rsidP="00E736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Информирование обучающихся о возможностях поступления в военные учебные заведения и вузы силовых структур через проведение занятий, встреч с представителями учебных заведений и носителями соответствующих профессий, ветеранами войн и локальных конфликтов, распространение рекламной продукции и т.п. </w:t>
            </w:r>
          </w:p>
          <w:p w:rsidR="007B1162" w:rsidRDefault="007B1162" w:rsidP="00E736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Взаимодействие с родителями / законными представителями обучающихся, планирующих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поступление в военные учебные заведения и вузы силовых структур.</w:t>
            </w:r>
          </w:p>
          <w:p w:rsidR="007B1162" w:rsidRDefault="007B1162" w:rsidP="00E7367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Информирование обучающихся о возможностях поступления в военные учебные заведения и вузы силовых структур через проведение занятий, встреч с представителями учебных заведений и носителями соответствующих профессий, ветеранами войн и локальных конфликтов, распространение рекламной продукции и т.п.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Взаимодействие с родителями / законными представителями обучающихся, планирующих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поступление в военные учебные заведения и вузы силовых структур.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Проведение мероприятий с участием представителей организаций – партнеров.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Предоставлена информация об имеющихся военных учебных заведениях, вузах силовых структур и требованиях поступления в них.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поступающих в военные учебные заведения и вузы силовых структур.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Наличие карточек военнообязанных установленного образца, содержащих актуальную информацию. Отсутствие замечаний по результатам сверки информации с военкоматом.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 xml:space="preserve">2. Участие обучающихся в мероприятиях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организаций – партнеров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>для школьников.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Предоставлена информация об имеющихся военных учебных заведениях, вузах силовых структур и требованиях поступления в них.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4. Ежегодно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аличие поступающих в военные учебные заведения и вузы силовых структур.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Наличие карточек военнообязанных установленного образца, содержащих актуальную информацию. </w:t>
            </w:r>
          </w:p>
          <w:p w:rsidR="007B1162" w:rsidRDefault="007B1162" w:rsidP="00E7367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6. Отсутствие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замечаний по результатам сверки информации с военкоматом.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Разрабатывает план гражданской обороны (ГО) образовательного учреждения.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локальных актов по обеспечению безопасности образовательной организации, во внесении актуальных изменений в 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плана практических занятий и тренировок по действиям в экстремальных ситуациях.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Проведение ежегодных инструктажей по ГО, ЧС, антитеррористической безопасности с сотрудниками образовательной организации.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 Разработка локальных актов по обеспечению безопасности образовательной организации, внесение актуальных изменений в 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Согласование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локальных актов по обеспечению безопасности образовательной организации в заинтересованных организациях.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Реализация плана практических занятий и тренировок по действиям в экстремальных ситуациях.</w:t>
            </w:r>
          </w:p>
          <w:p w:rsidR="007B1162" w:rsidRDefault="007B1162" w:rsidP="00E7367D">
            <w:pPr>
              <w:pStyle w:val="a5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внеплановых тренировок, исходя из анализа ситуации в образовательной организации.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Проведение ежегодных инструктажей по ГО, ЧС, антитеррористической безопасности с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сотрудниками образовательной организации.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Наличие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 (План ГО, Алгоритм по совместным действиям должностных лиц…, Паспорт безопасности, Паспорт дорожной безопасности, План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практических занятий и тренировок…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и др.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(выборочно)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согласованных и утвержденных в установленном порядке.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Наличие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ктов проведения практических занятий и тренировок по действиям в экстремальных ситуациях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. Результаты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соответствуют нормативам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записей в журнале инструктажей (тематика и сроки в соответствии с требованиями).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 (План ГО, Алгоритм по совместным действиям должностных лиц…, Паспорт безопасности, Паспорт дорожной безопасности, План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практических занятий и тренировок…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и др.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(выборочно)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согласованных и утвержденных в установленном порядке.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Наличие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ктов проведения практических занятий и тренировок по действиям в экстремальных ситуациях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участием представителей подразделений МЧС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. Результаты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соответствуют нормативам,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без замечаний со стороны представителя.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записей в журнале инструктажей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(тематика и сроки в соответствии с требованиями).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Обеспечивает создание и совершенствование учебно-материальной базы.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оснащения кабинета ОБЖ в соответствии с требованиями за последние три года.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ОБЖ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Кабинет ОБЖ оснащен не менее чем на 90% в соответствии с требованиями.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 содержание в сохранном состоянии на участке образовательной организации полосы препятствий / ее элементов.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Составляет отчетность по установленной форме, в том числе и с использованием электронных форм ведения документации.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Сбор информации и подготовка отчетов по установленной форме,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том числе и с использованием электронных форм ведения документации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Сбор информации и подготовка отчетов по установленной форме,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в том числе и с использованием электронных форм ведения документации.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Предоставление отчетности по установленной форме и в срок.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Предоставление отчетности по установленной форме и в срок.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Внесение предложений по совершенствованию образовательного процесса.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Активное участие в деятельности педагогического и иных советов, методических объединений и других формах методической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работы образовательной организации.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Активное участие в деятельности педагогического и иных советов образовательной организации,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методических объединений и других формах методической работы различного уровня.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Выступление с сообщениями, представление опыта работы, проведение открытых мероприятий и т.п. (выборочно)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уровне образовательной организации.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Выступление с сообщениями, представление опыта работы, проведение открытых мероприятий, публикации в печатных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изданиях и сети Интернет и т.п. (выборочно) на уровне не ниже муниципального.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B1162" w:rsidTr="00E7367D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pStyle w:val="a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Выполняет правила по охране труда и пожарной безопасности.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здоровьесбережения,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здоровьесбережения,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:rsidR="007B1162" w:rsidRDefault="007B1162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Обеспечение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соблюдения обучающимися правил безопасности на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уроках / занятиях внеурочной деятельности.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2. Отрицательная динамика травм обучающихся на уроках, занятиях внеурочной деятельности по причине нарушения правил безопасности.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Наличие благоприятной психологической обстановки,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тсутствие конфликтных ситуаций на уроках, занятиях внеурочной деятельности.</w:t>
            </w:r>
          </w:p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Отсутствие травм обучающихся на уроках, занятиях внеурочной деятельности по причине нарушения правил безопасности.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7B1162" w:rsidRPr="00E61E7F" w:rsidRDefault="007B1162" w:rsidP="007B11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2552"/>
        <w:gridCol w:w="2551"/>
        <w:gridCol w:w="2835"/>
        <w:gridCol w:w="2835"/>
        <w:gridCol w:w="851"/>
        <w:gridCol w:w="1417"/>
      </w:tblGrid>
      <w:tr w:rsidR="007B1162" w:rsidRPr="00E61E7F" w:rsidTr="00E7367D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7B1162" w:rsidRPr="00E61E7F" w:rsidTr="00E7367D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B1162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Разработка индивидуального плана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транслирования в педагогических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Обобщение собственного  на научно-практических конференциях, семинарах и др. различных уровнях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квалификации и  применяемых в деятельности новых способах образования, проведен отчет на МО.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7B1162" w:rsidRPr="00E61E7F" w:rsidRDefault="007B116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бобщении и трансляция собственного  на научно-практических конференциях, семинарах и др. на школьном и муниципальном уровнях.</w:t>
            </w:r>
          </w:p>
          <w:p w:rsidR="007B1162" w:rsidRPr="00E61E7F" w:rsidRDefault="007B1162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реализации в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7B1162" w:rsidRPr="00E61E7F" w:rsidRDefault="007B116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7B1162" w:rsidRPr="00E61E7F" w:rsidRDefault="007B116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способах образования, проведен отчет на МО. 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7B1162" w:rsidRPr="00E61E7F" w:rsidRDefault="007B116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собственного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7B1162" w:rsidRPr="00E61E7F" w:rsidRDefault="007B1162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7B1162" w:rsidRPr="00E61E7F" w:rsidRDefault="007B1162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7B1162" w:rsidRPr="00E61E7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B1162" w:rsidRPr="00AA642C" w:rsidTr="00E7367D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E61E7F" w:rsidRDefault="007B116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1162" w:rsidRPr="00AA642C" w:rsidTr="00E7367D">
        <w:trPr>
          <w:trHeight w:val="87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rPr>
          <w:trHeight w:val="170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rPr>
          <w:trHeight w:val="96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Грамоты, благодарности, благодарственные письма, в том числе от общественных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организаций за успехи в профессиональной деятельности: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rPr>
          <w:trHeight w:val="101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F35D3C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B1162" w:rsidRPr="00C873CF" w:rsidRDefault="007B1162" w:rsidP="00E7367D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7B1162" w:rsidRPr="00C873CF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7B1162" w:rsidRPr="00C873CF" w:rsidRDefault="007B1162" w:rsidP="00E7367D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Л.С. Выготского;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просвещения Российской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Федерации;</w:t>
            </w:r>
          </w:p>
          <w:p w:rsidR="007B1162" w:rsidRPr="00C873CF" w:rsidRDefault="007B1162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7B1162" w:rsidRPr="00C873CF" w:rsidRDefault="007B1162" w:rsidP="00E736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162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AA642C" w:rsidRDefault="007B1162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C873CF" w:rsidRDefault="007B1162" w:rsidP="00E7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7B1162" w:rsidRPr="00C873CF" w:rsidRDefault="007B1162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7B1162" w:rsidRPr="00C873CF" w:rsidRDefault="007B1162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2" w:rsidRPr="005E5E89" w:rsidRDefault="007B1162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B1162" w:rsidRDefault="007B1162" w:rsidP="007B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162" w:rsidRDefault="007B1162" w:rsidP="007B1162">
      <w:pPr>
        <w:spacing w:after="0" w:line="240" w:lineRule="auto"/>
        <w:rPr>
          <w:color w:val="000000"/>
        </w:rPr>
        <w:sectPr w:rsidR="007B1162" w:rsidSect="00CE0B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B1162" w:rsidRPr="008F14EF" w:rsidRDefault="007B1162" w:rsidP="007B1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70F8" w:rsidRDefault="007B1162"/>
    <w:sectPr w:rsidR="007F70F8" w:rsidSect="007B1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B1162"/>
    <w:rsid w:val="006012FA"/>
    <w:rsid w:val="007B1162"/>
    <w:rsid w:val="008A5EE8"/>
    <w:rsid w:val="008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62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1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1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7B1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11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B1162"/>
    <w:pPr>
      <w:ind w:left="720"/>
      <w:contextualSpacing/>
    </w:pPr>
  </w:style>
  <w:style w:type="character" w:customStyle="1" w:styleId="fontstyle01">
    <w:name w:val="fontstyle01"/>
    <w:basedOn w:val="a0"/>
    <w:rsid w:val="007B11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unhideWhenUsed/>
    <w:rsid w:val="007B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B11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7106</Words>
  <Characters>40505</Characters>
  <Application>Microsoft Office Word</Application>
  <DocSecurity>0</DocSecurity>
  <Lines>337</Lines>
  <Paragraphs>95</Paragraphs>
  <ScaleCrop>false</ScaleCrop>
  <Company/>
  <LinksUpToDate>false</LinksUpToDate>
  <CharactersWithSpaces>47516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2024-09-10T16:57:00Z</dcterms:created>
  <dcterms:modified xsi:type="dcterms:W3CDTF">2024-09-10T16:59:00Z</dcterms:modified>
</cp:coreProperties>
</file>