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DE2" w:rsidRPr="009B3DE2" w:rsidRDefault="009B3DE2" w:rsidP="009B3D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B3DE2">
        <w:rPr>
          <w:rFonts w:ascii="Times New Roman" w:hAnsi="Times New Roman" w:cs="Times New Roman"/>
          <w:b/>
          <w:sz w:val="28"/>
          <w:szCs w:val="28"/>
        </w:rPr>
        <w:t xml:space="preserve">Руководителю методического объединения: </w:t>
      </w:r>
    </w:p>
    <w:p w:rsidR="009B3DE2" w:rsidRPr="001A6930" w:rsidRDefault="009B3DE2" w:rsidP="009B3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1A6930">
        <w:rPr>
          <w:rFonts w:ascii="Times New Roman" w:hAnsi="Times New Roman" w:cs="Times New Roman"/>
          <w:sz w:val="28"/>
          <w:szCs w:val="28"/>
        </w:rPr>
        <w:t xml:space="preserve">1.Обсудить на методическом объединении результаты КДР7. Провести разбор заданий, которые вызвали наибольшие затруднения у обучающихся. Выявить факторы, определившие результативность. </w:t>
      </w:r>
    </w:p>
    <w:p w:rsidR="009B3DE2" w:rsidRPr="001A6930" w:rsidRDefault="009B3DE2" w:rsidP="009B3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1A6930">
        <w:rPr>
          <w:rFonts w:ascii="Times New Roman" w:hAnsi="Times New Roman" w:cs="Times New Roman"/>
          <w:sz w:val="28"/>
          <w:szCs w:val="28"/>
        </w:rPr>
        <w:t>2. Составить план по устранению причин низких результатов.</w:t>
      </w:r>
    </w:p>
    <w:p w:rsidR="009B3DE2" w:rsidRDefault="009B3DE2" w:rsidP="009B3DE2">
      <w:pPr>
        <w:pStyle w:val="Default"/>
        <w:rPr>
          <w:sz w:val="28"/>
          <w:szCs w:val="28"/>
        </w:rPr>
      </w:pPr>
    </w:p>
    <w:p w:rsidR="009B3DE2" w:rsidRPr="009B3DE2" w:rsidRDefault="009B3DE2" w:rsidP="009B3DE2">
      <w:pPr>
        <w:pStyle w:val="Default"/>
        <w:rPr>
          <w:b/>
          <w:sz w:val="28"/>
          <w:szCs w:val="28"/>
        </w:rPr>
      </w:pPr>
      <w:r w:rsidRPr="009B3DE2">
        <w:rPr>
          <w:b/>
          <w:sz w:val="28"/>
          <w:szCs w:val="28"/>
        </w:rPr>
        <w:t>На заседании ШМО:</w:t>
      </w:r>
    </w:p>
    <w:p w:rsidR="009B3DE2" w:rsidRPr="009B3DE2" w:rsidRDefault="009B3DE2" w:rsidP="009B3D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B3DE2">
        <w:rPr>
          <w:rFonts w:ascii="Times New Roman" w:hAnsi="Times New Roman" w:cs="Times New Roman"/>
          <w:b/>
          <w:sz w:val="28"/>
          <w:szCs w:val="28"/>
        </w:rPr>
        <w:t xml:space="preserve">Рекомендации по итогам проведения КДР7 </w:t>
      </w:r>
    </w:p>
    <w:p w:rsidR="009B3DE2" w:rsidRPr="001A6930" w:rsidRDefault="009B3DE2" w:rsidP="009B3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1A6930">
        <w:rPr>
          <w:rFonts w:ascii="Times New Roman" w:hAnsi="Times New Roman" w:cs="Times New Roman"/>
          <w:sz w:val="28"/>
          <w:szCs w:val="28"/>
        </w:rPr>
        <w:t xml:space="preserve">Учителям – предметникам: </w:t>
      </w:r>
    </w:p>
    <w:p w:rsidR="009B3DE2" w:rsidRPr="001A6930" w:rsidRDefault="009B3DE2" w:rsidP="009B3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1A6930">
        <w:rPr>
          <w:rFonts w:ascii="Times New Roman" w:hAnsi="Times New Roman" w:cs="Times New Roman"/>
          <w:sz w:val="28"/>
          <w:szCs w:val="28"/>
        </w:rPr>
        <w:t xml:space="preserve">1. Продолжить работу по формированию математической грамотности у учащихся: </w:t>
      </w:r>
    </w:p>
    <w:p w:rsidR="009B3DE2" w:rsidRPr="001A6930" w:rsidRDefault="009B3DE2" w:rsidP="009B3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1A6930">
        <w:rPr>
          <w:rFonts w:ascii="Times New Roman" w:hAnsi="Times New Roman" w:cs="Times New Roman"/>
          <w:sz w:val="28"/>
          <w:szCs w:val="28"/>
        </w:rPr>
        <w:t xml:space="preserve">- в вопросе формирования математических понятий и умений: </w:t>
      </w:r>
    </w:p>
    <w:p w:rsidR="009B3DE2" w:rsidRPr="001A6930" w:rsidRDefault="009B3DE2" w:rsidP="009B3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1A6930">
        <w:rPr>
          <w:rFonts w:ascii="Times New Roman" w:hAnsi="Times New Roman" w:cs="Times New Roman"/>
          <w:sz w:val="28"/>
          <w:szCs w:val="28"/>
        </w:rPr>
        <w:t xml:space="preserve">- обучая алгоритмам вычисления, удерживать фокус внимания на рациональности вычислений; </w:t>
      </w:r>
    </w:p>
    <w:p w:rsidR="009B3DE2" w:rsidRPr="001A6930" w:rsidRDefault="009B3DE2" w:rsidP="009B3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1A6930">
        <w:rPr>
          <w:rFonts w:ascii="Times New Roman" w:hAnsi="Times New Roman" w:cs="Times New Roman"/>
          <w:sz w:val="28"/>
          <w:szCs w:val="28"/>
        </w:rPr>
        <w:t xml:space="preserve">- показывать ученикам значимость освоения вычислительных умений; </w:t>
      </w:r>
    </w:p>
    <w:p w:rsidR="009B3DE2" w:rsidRPr="001A6930" w:rsidRDefault="009B3DE2" w:rsidP="009B3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1A6930">
        <w:rPr>
          <w:rFonts w:ascii="Times New Roman" w:hAnsi="Times New Roman" w:cs="Times New Roman"/>
          <w:sz w:val="28"/>
          <w:szCs w:val="28"/>
        </w:rPr>
        <w:t xml:space="preserve">- систематически отводить время на уроке для устного счета; </w:t>
      </w:r>
    </w:p>
    <w:p w:rsidR="009B3DE2" w:rsidRPr="001A6930" w:rsidRDefault="009B3DE2" w:rsidP="009B3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1A6930">
        <w:rPr>
          <w:rFonts w:ascii="Times New Roman" w:hAnsi="Times New Roman" w:cs="Times New Roman"/>
          <w:sz w:val="28"/>
          <w:szCs w:val="28"/>
        </w:rPr>
        <w:t>- предлагать вычислительные примеры, которые можно решить разными способами, обсуждать с учениками разные способы решения одного задания и их уместность, эффективность;</w:t>
      </w:r>
    </w:p>
    <w:p w:rsidR="009B3DE2" w:rsidRPr="001A6930" w:rsidRDefault="009B3DE2" w:rsidP="009B3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1A6930">
        <w:rPr>
          <w:rFonts w:ascii="Times New Roman" w:hAnsi="Times New Roman" w:cs="Times New Roman"/>
          <w:sz w:val="28"/>
          <w:szCs w:val="28"/>
        </w:rPr>
        <w:t xml:space="preserve">работая с тождественными преобразованиями, использовать арифметический, алгебраический, геометрический материал; </w:t>
      </w:r>
    </w:p>
    <w:p w:rsidR="009B3DE2" w:rsidRPr="001A6930" w:rsidRDefault="009B3DE2" w:rsidP="009B3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1A6930">
        <w:rPr>
          <w:rFonts w:ascii="Times New Roman" w:hAnsi="Times New Roman" w:cs="Times New Roman"/>
          <w:sz w:val="28"/>
          <w:szCs w:val="28"/>
        </w:rPr>
        <w:t xml:space="preserve">- при решении уравнений и текстовых задач работать с моделями отношений величин (чертежи, схемы), обсуждать достоинства и недостатки каждого из способов решения; </w:t>
      </w:r>
    </w:p>
    <w:p w:rsidR="009B3DE2" w:rsidRPr="001A6930" w:rsidRDefault="009B3DE2" w:rsidP="009B3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1A6930">
        <w:rPr>
          <w:rFonts w:ascii="Times New Roman" w:hAnsi="Times New Roman" w:cs="Times New Roman"/>
          <w:sz w:val="28"/>
          <w:szCs w:val="28"/>
        </w:rPr>
        <w:t xml:space="preserve">2. Усилить работу по формированию умений у учащихся на повышенном уровне. </w:t>
      </w:r>
    </w:p>
    <w:p w:rsidR="009B3DE2" w:rsidRPr="001A6930" w:rsidRDefault="009B3DE2" w:rsidP="009B3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1A6930">
        <w:rPr>
          <w:rFonts w:ascii="Times New Roman" w:hAnsi="Times New Roman" w:cs="Times New Roman"/>
          <w:sz w:val="28"/>
          <w:szCs w:val="28"/>
        </w:rPr>
        <w:t xml:space="preserve">3. Спланировать коррекционную работу по устранению выявленных дефицитов. </w:t>
      </w:r>
    </w:p>
    <w:p w:rsidR="009B3DE2" w:rsidRPr="001A6930" w:rsidRDefault="009B3DE2" w:rsidP="009B3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1A6930">
        <w:rPr>
          <w:rFonts w:ascii="Times New Roman" w:hAnsi="Times New Roman" w:cs="Times New Roman"/>
          <w:sz w:val="28"/>
          <w:szCs w:val="28"/>
        </w:rPr>
        <w:t xml:space="preserve">4. Использовать для подготовки тренировочных работ интернет ресурс, содержащий банк заданий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3DE2" w:rsidRPr="001A6930" w:rsidRDefault="009B3DE2" w:rsidP="009B3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1A6930">
        <w:rPr>
          <w:rFonts w:ascii="Times New Roman" w:hAnsi="Times New Roman" w:cs="Times New Roman"/>
          <w:sz w:val="28"/>
          <w:szCs w:val="28"/>
        </w:rPr>
        <w:t xml:space="preserve">5. Регулярно включать задания по формированию грамотностей в урочное и внеурочное время используя сайт </w:t>
      </w:r>
      <w:r>
        <w:rPr>
          <w:rFonts w:ascii="Times New Roman" w:hAnsi="Times New Roman" w:cs="Times New Roman"/>
          <w:sz w:val="28"/>
          <w:szCs w:val="28"/>
        </w:rPr>
        <w:t>интернет –ресурсы.</w:t>
      </w:r>
      <w:r w:rsidRPr="001A69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3DE2" w:rsidRDefault="009B3DE2" w:rsidP="009B3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1A6930">
        <w:rPr>
          <w:rFonts w:ascii="Times New Roman" w:hAnsi="Times New Roman" w:cs="Times New Roman"/>
          <w:sz w:val="28"/>
          <w:szCs w:val="28"/>
        </w:rPr>
        <w:t xml:space="preserve">6. Пройти курсы повышения квалификации по формированию математической грамотности. </w:t>
      </w:r>
    </w:p>
    <w:p w:rsidR="009B3DE2" w:rsidRPr="001A6930" w:rsidRDefault="009B3DE2" w:rsidP="009B3D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Участвовать в вебинарах по теме.</w:t>
      </w:r>
    </w:p>
    <w:p w:rsidR="0068114B" w:rsidRDefault="0068114B"/>
    <w:sectPr w:rsidR="0068114B" w:rsidSect="00A67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9B3DE2"/>
    <w:rsid w:val="0068114B"/>
    <w:rsid w:val="009B3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3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3D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2022-02-25T08:31:00Z</dcterms:created>
  <dcterms:modified xsi:type="dcterms:W3CDTF">2022-02-25T08:33:00Z</dcterms:modified>
</cp:coreProperties>
</file>