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F9" w:rsidRDefault="00F364D2" w:rsidP="00CA5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Вебинары Педагогического марафона.</w:t>
      </w:r>
    </w:p>
    <w:p w:rsidR="007E65EC" w:rsidRDefault="007E65EC" w:rsidP="00CA5D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2693"/>
        <w:gridCol w:w="3185"/>
        <w:gridCol w:w="3052"/>
      </w:tblGrid>
      <w:tr w:rsidR="007E65EC" w:rsidRPr="00D5485D" w:rsidTr="008D0031">
        <w:tc>
          <w:tcPr>
            <w:tcW w:w="2830" w:type="dxa"/>
          </w:tcPr>
          <w:p w:rsidR="007E65EC" w:rsidRPr="00D5485D" w:rsidRDefault="007E65EC" w:rsidP="004A3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платформа</w:t>
            </w:r>
            <w:r w:rsidR="00F364D2"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ссылка для регистрации</w:t>
            </w:r>
          </w:p>
        </w:tc>
        <w:tc>
          <w:tcPr>
            <w:tcW w:w="2977" w:type="dxa"/>
          </w:tcPr>
          <w:p w:rsidR="007E65EC" w:rsidRPr="00D5485D" w:rsidRDefault="007E65EC" w:rsidP="0052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7E65EC" w:rsidRPr="00D5485D" w:rsidRDefault="007E65EC" w:rsidP="0052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3185" w:type="dxa"/>
          </w:tcPr>
          <w:p w:rsidR="007E65EC" w:rsidRPr="00D5485D" w:rsidRDefault="007E65EC" w:rsidP="0052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052" w:type="dxa"/>
          </w:tcPr>
          <w:p w:rsidR="007E65EC" w:rsidRPr="00D5485D" w:rsidRDefault="00F364D2" w:rsidP="0052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E65EC"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едущий, участники</w:t>
            </w:r>
          </w:p>
        </w:tc>
      </w:tr>
      <w:tr w:rsidR="007E65EC" w:rsidRPr="00D5485D" w:rsidTr="008D0031">
        <w:tc>
          <w:tcPr>
            <w:tcW w:w="2830" w:type="dxa"/>
          </w:tcPr>
          <w:p w:rsidR="007E65EC" w:rsidRPr="00D5485D" w:rsidRDefault="007E65EC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AF4025" w:rsidRPr="00D5485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65EC" w:rsidRPr="00D5485D" w:rsidRDefault="007E65EC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7B10" w:rsidRPr="00D5485D" w:rsidRDefault="004E7B10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8D0031" w:rsidRPr="00D5485D" w:rsidRDefault="004A3A33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8D0031" w:rsidRPr="00D5485D" w:rsidRDefault="001215B6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0031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https://events.webinar.ru/526131/6735431</w:t>
              </w:r>
            </w:hyperlink>
          </w:p>
        </w:tc>
        <w:tc>
          <w:tcPr>
            <w:tcW w:w="2977" w:type="dxa"/>
          </w:tcPr>
          <w:p w:rsidR="007E65EC" w:rsidRPr="00D5485D" w:rsidRDefault="007E65EC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грамотность. Креативное мышление: вопросы формирования. Разговор с экспертом»</w:t>
            </w:r>
          </w:p>
        </w:tc>
        <w:tc>
          <w:tcPr>
            <w:tcW w:w="2693" w:type="dxa"/>
          </w:tcPr>
          <w:p w:rsidR="007E65EC" w:rsidRPr="00D5485D" w:rsidRDefault="007E65EC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Управленцы ОО, представители ММС</w:t>
            </w:r>
          </w:p>
        </w:tc>
        <w:tc>
          <w:tcPr>
            <w:tcW w:w="3185" w:type="dxa"/>
          </w:tcPr>
          <w:p w:rsidR="007E65EC" w:rsidRPr="00D5485D" w:rsidRDefault="007E65EC" w:rsidP="0091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На вебинаре планируется познакомить </w:t>
            </w:r>
            <w:r w:rsidR="00913697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со спецификой понятия «креативное мышление» в методологии </w:t>
            </w:r>
            <w:r w:rsidR="00913697" w:rsidRPr="00D54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="00913697" w:rsidRPr="00D5485D">
              <w:rPr>
                <w:rFonts w:ascii="Times New Roman" w:hAnsi="Times New Roman" w:cs="Times New Roman"/>
                <w:sz w:val="24"/>
                <w:szCs w:val="24"/>
              </w:rPr>
              <w:t>, обсудить</w:t>
            </w:r>
            <w:r w:rsidR="00B62C8E" w:rsidRPr="00D5485D">
              <w:rPr>
                <w:rFonts w:ascii="Times New Roman" w:hAnsi="Times New Roman" w:cs="Times New Roman"/>
                <w:sz w:val="24"/>
                <w:szCs w:val="24"/>
              </w:rPr>
              <w:t>, какие элементы образовательного процесса, методы, приемы способствуют формированию креативного мышления</w:t>
            </w:r>
            <w:r w:rsidR="008D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7E65EC" w:rsidRPr="00D5485D" w:rsidRDefault="007E65EC" w:rsidP="004E7B1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Логинова Ольга Борисовна, </w:t>
            </w:r>
            <w:r w:rsidR="004E7B10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к.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B10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B10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н., ст. н. сотрудник Центра оценки качества образования ФГБНУ «Институт стратегии развития образования Российской академии образования», руководитель центра развития АО «Издательство „</w:t>
            </w:r>
            <w:r w:rsidR="00F850B9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 “</w:t>
            </w:r>
            <w:r w:rsidR="004E7B10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», эксперт международного исследования PISA-2021 по креативному мышлению, руководитель группы по креативному мышлению проекта «Мониторинг формирования функциональной грамотности»</w:t>
            </w:r>
          </w:p>
        </w:tc>
      </w:tr>
      <w:tr w:rsidR="00471CF0" w:rsidRPr="00D5485D" w:rsidTr="008D0031">
        <w:tc>
          <w:tcPr>
            <w:tcW w:w="2830" w:type="dxa"/>
          </w:tcPr>
          <w:p w:rsidR="00471CF0" w:rsidRPr="00D5485D" w:rsidRDefault="00471CF0" w:rsidP="004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AF4025" w:rsidRPr="00D5485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471CF0" w:rsidRPr="00D5485D" w:rsidRDefault="00471CF0" w:rsidP="004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71CF0" w:rsidRPr="00D5485D" w:rsidRDefault="00471CF0" w:rsidP="004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8D0031" w:rsidRPr="00D5485D" w:rsidRDefault="001215B6" w:rsidP="004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D0031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https://events.webinar.ru/526131/6735537</w:t>
              </w:r>
            </w:hyperlink>
          </w:p>
        </w:tc>
        <w:tc>
          <w:tcPr>
            <w:tcW w:w="2977" w:type="dxa"/>
          </w:tcPr>
          <w:p w:rsidR="00471CF0" w:rsidRPr="00D5485D" w:rsidRDefault="00471CF0" w:rsidP="004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«Критическое мышление и его место в школьной действительности» </w:t>
            </w:r>
          </w:p>
        </w:tc>
        <w:tc>
          <w:tcPr>
            <w:tcW w:w="2693" w:type="dxa"/>
          </w:tcPr>
          <w:p w:rsidR="00471CF0" w:rsidRPr="00D5485D" w:rsidRDefault="00E93432" w:rsidP="00A15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A486A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(</w:t>
            </w:r>
            <w:r w:rsidR="00471CF0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и старшая школа), психологи, </w:t>
            </w:r>
            <w:r w:rsidR="00A154B8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директоров по воспитательной работе</w:t>
            </w:r>
          </w:p>
        </w:tc>
        <w:tc>
          <w:tcPr>
            <w:tcW w:w="3185" w:type="dxa"/>
          </w:tcPr>
          <w:p w:rsidR="00471CF0" w:rsidRPr="00D5485D" w:rsidRDefault="00471CF0" w:rsidP="00E9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На вебинаре буд</w:t>
            </w:r>
            <w:r w:rsidR="00E934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т представлено, что такое «критическое мышление»</w:t>
            </w:r>
            <w:r w:rsidR="00E93432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бсуждена его роль и место в формировании функциональной грамотности</w:t>
            </w:r>
            <w:r w:rsidR="00E9343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E93432" w:rsidRPr="00D5485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критического мышления в основной и старшей школе. </w:t>
            </w:r>
          </w:p>
        </w:tc>
        <w:tc>
          <w:tcPr>
            <w:tcW w:w="3052" w:type="dxa"/>
          </w:tcPr>
          <w:p w:rsidR="00471CF0" w:rsidRPr="00D5485D" w:rsidRDefault="00471CF0" w:rsidP="00FB6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Варфоломеева Ю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лия 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ергеевна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непрерывного повышения профессионального мастерства КК ИПК</w:t>
            </w:r>
          </w:p>
        </w:tc>
      </w:tr>
      <w:tr w:rsidR="0099086A" w:rsidRPr="00D5485D" w:rsidTr="008D0031">
        <w:tc>
          <w:tcPr>
            <w:tcW w:w="2830" w:type="dxa"/>
          </w:tcPr>
          <w:p w:rsidR="0099086A" w:rsidRPr="00D5485D" w:rsidRDefault="00AF4025" w:rsidP="0099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</w:p>
          <w:p w:rsidR="0099086A" w:rsidRPr="00D5485D" w:rsidRDefault="0099086A" w:rsidP="0099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9086A" w:rsidRPr="00D5485D" w:rsidRDefault="0099086A" w:rsidP="0099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r w:rsidRPr="00D54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4BE4" w:rsidRPr="00D5485D" w:rsidRDefault="00624BE4" w:rsidP="0099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Ссылка на вебинар:</w:t>
            </w:r>
            <w:r w:rsidRPr="00D54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hyperlink r:id="rId9" w:history="1">
              <w:r w:rsidRPr="00D5485D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</w:rPr>
                <w:t>https://clck.ru/RcUR9</w:t>
              </w:r>
            </w:hyperlink>
          </w:p>
        </w:tc>
        <w:tc>
          <w:tcPr>
            <w:tcW w:w="2977" w:type="dxa"/>
          </w:tcPr>
          <w:p w:rsidR="0099086A" w:rsidRPr="00D5485D" w:rsidRDefault="00C24DFC" w:rsidP="00990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086A" w:rsidRPr="00D5485D">
              <w:rPr>
                <w:rFonts w:ascii="Times New Roman" w:hAnsi="Times New Roman" w:cs="Times New Roman"/>
                <w:sz w:val="24"/>
                <w:szCs w:val="24"/>
              </w:rPr>
              <w:t>Развитие креативного мышления на уроках литературы: форматы заданий и техники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9086A" w:rsidRPr="00D5485D" w:rsidRDefault="00A154B8" w:rsidP="00A15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086A" w:rsidRPr="00D5485D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еля словесности, методисты</w:t>
            </w:r>
          </w:p>
        </w:tc>
        <w:tc>
          <w:tcPr>
            <w:tcW w:w="3185" w:type="dxa"/>
          </w:tcPr>
          <w:p w:rsidR="0099086A" w:rsidRPr="00D5485D" w:rsidRDefault="0099086A" w:rsidP="00990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В ходе вебинара будут освещены возможности уроков литературы для развития креативного мышления.</w:t>
            </w:r>
          </w:p>
        </w:tc>
        <w:tc>
          <w:tcPr>
            <w:tcW w:w="3052" w:type="dxa"/>
          </w:tcPr>
          <w:p w:rsidR="0099086A" w:rsidRPr="00D5485D" w:rsidRDefault="0099086A" w:rsidP="001A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Ильина Е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вгения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орисовна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доцент кафедры гуманитарного образования и семейного воспитания</w:t>
            </w:r>
            <w:r w:rsidR="00E11D76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КК ИПК</w:t>
            </w:r>
          </w:p>
        </w:tc>
      </w:tr>
      <w:tr w:rsidR="004F5E5B" w:rsidRPr="00D5485D" w:rsidTr="008D0031">
        <w:tc>
          <w:tcPr>
            <w:tcW w:w="2830" w:type="dxa"/>
          </w:tcPr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8D0031" w:rsidRPr="00D5485D" w:rsidRDefault="001215B6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https://events.webinar.ru/526131/6735643</w:t>
              </w:r>
            </w:hyperlink>
          </w:p>
          <w:p w:rsidR="008D0031" w:rsidRPr="00D5485D" w:rsidRDefault="008D0031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5E5B" w:rsidRPr="00D5485D" w:rsidRDefault="00C24DFC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5E5B" w:rsidRPr="00D5485D">
              <w:rPr>
                <w:rFonts w:ascii="Times New Roman" w:hAnsi="Times New Roman" w:cs="Times New Roman"/>
                <w:sz w:val="24"/>
                <w:szCs w:val="24"/>
              </w:rPr>
              <w:t>Ресурсы и возможности для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 финансовой грамотности»</w:t>
            </w:r>
          </w:p>
        </w:tc>
        <w:tc>
          <w:tcPr>
            <w:tcW w:w="2693" w:type="dxa"/>
          </w:tcPr>
          <w:p w:rsidR="004F5E5B" w:rsidRPr="00D5485D" w:rsidRDefault="009D09AF" w:rsidP="004F5E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Учителя, управленцы</w:t>
            </w:r>
          </w:p>
        </w:tc>
        <w:tc>
          <w:tcPr>
            <w:tcW w:w="3185" w:type="dxa"/>
          </w:tcPr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На вебинаре будет представлен анонс основных ресурсов, которые можно использовать для формирования функциональной грамотности</w:t>
            </w:r>
            <w:r w:rsidR="008D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2" w:type="dxa"/>
          </w:tcPr>
          <w:p w:rsidR="004F5E5B" w:rsidRPr="00D5485D" w:rsidRDefault="004F5E5B" w:rsidP="001A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Красноусов С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ергей 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митриевич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, зав. региональным центром финансовой грамотности</w:t>
            </w:r>
            <w:r w:rsidR="000C0C46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 ИПК</w:t>
            </w:r>
          </w:p>
        </w:tc>
      </w:tr>
      <w:tr w:rsidR="007E65EC" w:rsidRPr="00D5485D" w:rsidTr="008D0031">
        <w:tc>
          <w:tcPr>
            <w:tcW w:w="2830" w:type="dxa"/>
          </w:tcPr>
          <w:p w:rsidR="007E65EC" w:rsidRPr="00D5485D" w:rsidRDefault="000E14CA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:rsidR="000E14CA" w:rsidRPr="00D5485D" w:rsidRDefault="000E14CA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E14CA" w:rsidRPr="00D5485D" w:rsidRDefault="000E14CA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https://events.webinar.ru/526131/6735745</w:t>
              </w:r>
            </w:hyperlink>
          </w:p>
        </w:tc>
        <w:tc>
          <w:tcPr>
            <w:tcW w:w="2977" w:type="dxa"/>
          </w:tcPr>
          <w:p w:rsidR="007E65EC" w:rsidRPr="00D5485D" w:rsidRDefault="00FD1B6A" w:rsidP="003F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на разных предметах. О чем говорит первый опыт повышения квалификации"</w:t>
            </w:r>
            <w:r w:rsidR="003F0D04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E65EC" w:rsidRPr="00D5485D" w:rsidRDefault="00FD1B6A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Учителя, управленцы, специалисты ММС, занимающиеся планированием повышения квалификации</w:t>
            </w:r>
          </w:p>
        </w:tc>
        <w:tc>
          <w:tcPr>
            <w:tcW w:w="3185" w:type="dxa"/>
          </w:tcPr>
          <w:p w:rsidR="007E65EC" w:rsidRPr="00D5485D" w:rsidRDefault="00FD1B6A" w:rsidP="0070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На вебинаре будут представлены первые результаты прохождения повышения квалификации по вопросам формирования читательской грамотности учителями разных предметов</w:t>
            </w:r>
            <w:r w:rsidR="0070498D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бозначены основные проблем</w:t>
            </w:r>
            <w:r w:rsidR="007049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и трудности</w:t>
            </w:r>
            <w:r w:rsidR="0070498D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аны рекомендации для дальнейшей работы</w:t>
            </w:r>
            <w:r w:rsidR="008D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7E65EC" w:rsidRPr="00D5485D" w:rsidRDefault="00FD1B6A" w:rsidP="001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Долгодворова Е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ст. преподаватель кафедры общественно-научных дисциплин и технологий воспитания, руководитель программы ДПО «Формирование читательской грамотности на разных предметах»</w:t>
            </w:r>
            <w:r w:rsidR="003F0D04" w:rsidRPr="00D5485D">
              <w:rPr>
                <w:rFonts w:ascii="Times New Roman" w:hAnsi="Times New Roman" w:cs="Times New Roman"/>
                <w:sz w:val="24"/>
                <w:szCs w:val="24"/>
              </w:rPr>
              <w:t>, автор программы трека по читательской грамотности Центра непрерывного повышения профессионального мастерства</w:t>
            </w:r>
            <w:r w:rsidR="00FB6629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6629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КК ИПК</w:t>
            </w:r>
          </w:p>
        </w:tc>
      </w:tr>
      <w:tr w:rsidR="004F5E5B" w:rsidRPr="00D5485D" w:rsidTr="008D0031">
        <w:tc>
          <w:tcPr>
            <w:tcW w:w="2830" w:type="dxa"/>
          </w:tcPr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https://events.webinar.ru/526131/6735781</w:t>
              </w:r>
            </w:hyperlink>
          </w:p>
        </w:tc>
        <w:tc>
          <w:tcPr>
            <w:tcW w:w="2977" w:type="dxa"/>
          </w:tcPr>
          <w:p w:rsidR="004F5E5B" w:rsidRPr="00D5485D" w:rsidRDefault="00C24DFC" w:rsidP="004F5E5B">
            <w:pPr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4F5E5B" w:rsidRPr="00D54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Достижение планируемых результатов младших школьников при формировании </w:t>
            </w:r>
            <w:r w:rsidR="004F5E5B" w:rsidRPr="00D54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lastRenderedPageBreak/>
              <w:t>читательской грамотности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4F5E5B" w:rsidRPr="00D5485D" w:rsidRDefault="004F5E5B" w:rsidP="004F5E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 ММС</w:t>
            </w:r>
            <w:r w:rsidR="00FB6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5E5B" w:rsidRPr="00D5485D" w:rsidRDefault="00FB6629" w:rsidP="004F5E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5E5B" w:rsidRPr="00D5485D">
              <w:rPr>
                <w:rFonts w:ascii="Times New Roman" w:hAnsi="Times New Roman" w:cs="Times New Roman"/>
                <w:sz w:val="24"/>
                <w:szCs w:val="24"/>
              </w:rPr>
              <w:t>чителя начальных классов</w:t>
            </w:r>
          </w:p>
          <w:p w:rsidR="004F5E5B" w:rsidRPr="00D5485D" w:rsidRDefault="004F5E5B" w:rsidP="004F5E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C24DFC" w:rsidRPr="00C24DFC" w:rsidRDefault="00FB6629" w:rsidP="00FB66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4DFC">
              <w:rPr>
                <w:rFonts w:ascii="Times New Roman" w:hAnsi="Times New Roman" w:cs="Times New Roman"/>
                <w:sz w:val="24"/>
                <w:szCs w:val="24"/>
              </w:rPr>
              <w:t>На вебинаре будут рассмотрены</w:t>
            </w:r>
            <w:r w:rsidR="004F5E5B" w:rsidRPr="00C24DFC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вопросы:</w:t>
            </w:r>
            <w:r w:rsidRPr="00C24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DFC" w:rsidRPr="00C24DFC" w:rsidRDefault="009D09AF" w:rsidP="00FB662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E5B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читательская грамотность как составляющая </w:t>
            </w:r>
            <w:r w:rsidR="004F5E5B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функциональной грамотности;</w:t>
            </w:r>
            <w:r w:rsidR="00FB6629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4DFC" w:rsidRPr="00C24DFC" w:rsidRDefault="009D09AF" w:rsidP="00FB662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E5B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влияющие на формирование читательской грамотности младших школьников;</w:t>
            </w:r>
            <w:r w:rsidR="00FB6629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4DFC" w:rsidRPr="00C24DFC" w:rsidRDefault="009D09AF" w:rsidP="00FB662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E5B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читательских умений;</w:t>
            </w:r>
            <w:r w:rsidR="00FB6629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5E5B" w:rsidRPr="00C24DFC" w:rsidRDefault="009D09AF" w:rsidP="00FB662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E5B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читательской грамотности средствами технологии развития </w:t>
            </w:r>
            <w:r w:rsidR="00C24DFC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критического мышления</w:t>
            </w:r>
            <w:r w:rsidR="008D4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4F5E5B" w:rsidRPr="00D5485D" w:rsidRDefault="004F5E5B" w:rsidP="004F5E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Кицан И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начального образования КК ИПК</w:t>
            </w:r>
          </w:p>
          <w:p w:rsidR="004F5E5B" w:rsidRPr="00D5485D" w:rsidRDefault="004F5E5B" w:rsidP="001A48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Зайнетдинова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 МБОУ Гимназия №16</w:t>
            </w:r>
          </w:p>
        </w:tc>
      </w:tr>
      <w:tr w:rsidR="004F5E5B" w:rsidRPr="00D5485D" w:rsidTr="008D0031">
        <w:tc>
          <w:tcPr>
            <w:tcW w:w="2830" w:type="dxa"/>
          </w:tcPr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ноября</w:t>
            </w:r>
          </w:p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F5E5B" w:rsidRPr="00D5485D" w:rsidRDefault="004F5E5B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r w:rsidRPr="00D54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4BE4" w:rsidRPr="00D5485D" w:rsidRDefault="00624BE4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E4" w:rsidRPr="00D5485D" w:rsidRDefault="00624BE4" w:rsidP="004F5E5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Ссылка на вебинар:</w:t>
            </w:r>
          </w:p>
          <w:p w:rsidR="00624BE4" w:rsidRPr="00D5485D" w:rsidRDefault="001215B6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24BE4" w:rsidRPr="00D5485D">
                <w:rPr>
                  <w:rStyle w:val="ab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https://clck.ru/RcURy</w:t>
              </w:r>
            </w:hyperlink>
          </w:p>
          <w:p w:rsidR="00624BE4" w:rsidRPr="00D5485D" w:rsidRDefault="00624BE4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E4" w:rsidRPr="00D5485D" w:rsidRDefault="00624BE4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5E5B" w:rsidRPr="00D5485D" w:rsidRDefault="004F5E5B" w:rsidP="004F5E5B">
            <w:pPr>
              <w:rPr>
                <w:rFonts w:ascii="Times New Roman" w:hAnsi="Times New Roman" w:cs="Times New Roman"/>
                <w:b/>
                <w:i/>
                <w:color w:val="201F1E"/>
                <w:sz w:val="24"/>
                <w:szCs w:val="24"/>
                <w:shd w:val="clear" w:color="auto" w:fill="FFFFFF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читательской грамотности на уроках иностранного языка»</w:t>
            </w:r>
          </w:p>
        </w:tc>
        <w:tc>
          <w:tcPr>
            <w:tcW w:w="2693" w:type="dxa"/>
          </w:tcPr>
          <w:p w:rsidR="004F5E5B" w:rsidRPr="00D5485D" w:rsidRDefault="00C24DFC" w:rsidP="004F5E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F5E5B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чителя английского языка, завучи и специалисты МУО, курирующие предмет «Иностранный язык»</w:t>
            </w:r>
          </w:p>
          <w:p w:rsidR="004F5E5B" w:rsidRPr="00D5485D" w:rsidRDefault="004F5E5B" w:rsidP="004F5E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4F5E5B" w:rsidRPr="00D5485D" w:rsidRDefault="004F5E5B" w:rsidP="00C2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вебинаре участники познакомятся с особенностями формирования читательской грамотности на уроках иностранного языка. Будут 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рассмотрены критерии для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отбора текстов и способы работы с текстом на иностранном языке</w:t>
            </w:r>
            <w:r w:rsidR="00C24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D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редложены ресурсы: учебные пособия, подборка сайтов с ресурсами по чтению, материалы конференции и вебинаров Центра иноязычного образования по данной тематике.</w:t>
            </w:r>
          </w:p>
        </w:tc>
        <w:tc>
          <w:tcPr>
            <w:tcW w:w="3052" w:type="dxa"/>
          </w:tcPr>
          <w:p w:rsidR="004F5E5B" w:rsidRPr="00D5485D" w:rsidRDefault="004F5E5B" w:rsidP="004F5E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Толстова Екатерина Петровна – </w:t>
            </w:r>
            <w:r w:rsidR="001A486A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иноязычного образования</w:t>
            </w:r>
          </w:p>
          <w:p w:rsidR="004F5E5B" w:rsidRPr="00D5485D" w:rsidRDefault="004F5E5B" w:rsidP="004F5E5B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80262" w:rsidRPr="00D5485D" w:rsidTr="008D0031">
        <w:tc>
          <w:tcPr>
            <w:tcW w:w="2830" w:type="dxa"/>
          </w:tcPr>
          <w:p w:rsidR="00780262" w:rsidRPr="00D5485D" w:rsidRDefault="00780262" w:rsidP="0078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:rsidR="00780262" w:rsidRPr="00D5485D" w:rsidRDefault="00C24DFC" w:rsidP="0078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80262" w:rsidRPr="00D5485D" w:rsidRDefault="00780262" w:rsidP="0078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78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78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https://events.webinar.ru/526131/6735923</w:t>
              </w:r>
            </w:hyperlink>
          </w:p>
        </w:tc>
        <w:tc>
          <w:tcPr>
            <w:tcW w:w="2977" w:type="dxa"/>
          </w:tcPr>
          <w:p w:rsidR="00780262" w:rsidRPr="00C24DFC" w:rsidRDefault="00C24DFC" w:rsidP="00780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780262" w:rsidRPr="00C24DFC">
              <w:rPr>
                <w:rFonts w:ascii="Times New Roman" w:eastAsia="Calibri" w:hAnsi="Times New Roman" w:cs="Times New Roman"/>
                <w:sz w:val="24"/>
                <w:szCs w:val="24"/>
              </w:rPr>
              <w:t>Подходы к формированию математической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80262" w:rsidRPr="00D5485D" w:rsidRDefault="00780262" w:rsidP="007802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Методисты ММЦ</w:t>
            </w:r>
            <w:r w:rsidR="00C24D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0262" w:rsidRPr="00D5485D" w:rsidRDefault="00C24DFC" w:rsidP="00C24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0262" w:rsidRPr="00D5485D">
              <w:rPr>
                <w:rFonts w:ascii="Times New Roman" w:hAnsi="Times New Roman" w:cs="Times New Roman"/>
                <w:sz w:val="24"/>
                <w:szCs w:val="24"/>
              </w:rPr>
              <w:t>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0262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3185" w:type="dxa"/>
          </w:tcPr>
          <w:p w:rsidR="00780262" w:rsidRPr="00C24DFC" w:rsidRDefault="00780262" w:rsidP="007802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На вебинаре будут рассмотрены особенности работы с заданиями, направленными на формирование</w:t>
            </w:r>
            <w:r w:rsidR="008D4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математической грамотности: 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D09AF"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математическая грамотность и каковы этапы решения проблем посредством использования математики; 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D09AF"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чем отличие </w:t>
            </w:r>
            <w:r w:rsidR="00C24DFC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заданий,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C24DFC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математической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</w:t>
            </w:r>
            <w:r w:rsid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традиционных текстовых задач по математике;</w:t>
            </w:r>
          </w:p>
          <w:p w:rsidR="00780262" w:rsidRPr="00C24DFC" w:rsidRDefault="009D09AF" w:rsidP="007802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0262" w:rsidRPr="00C24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262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практические подходы включения заданий, направленных на формирование математической грамотности в учебное занятие</w:t>
            </w:r>
          </w:p>
          <w:p w:rsidR="00780262" w:rsidRPr="00C24DFC" w:rsidRDefault="009D09AF" w:rsidP="0078026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0262" w:rsidRPr="00C24DFC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ресурсы, которые можно использовать в своей работе</w:t>
            </w:r>
          </w:p>
          <w:p w:rsidR="00780262" w:rsidRPr="00C24DFC" w:rsidRDefault="009D09AF" w:rsidP="00C2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0262" w:rsidRPr="00C24DFC">
              <w:rPr>
                <w:rFonts w:ascii="Times New Roman" w:hAnsi="Times New Roman" w:cs="Times New Roman"/>
                <w:sz w:val="24"/>
                <w:szCs w:val="24"/>
              </w:rPr>
              <w:t xml:space="preserve"> пути решения преемственности данного вопроса.</w:t>
            </w:r>
          </w:p>
        </w:tc>
        <w:tc>
          <w:tcPr>
            <w:tcW w:w="3052" w:type="dxa"/>
          </w:tcPr>
          <w:p w:rsidR="00780262" w:rsidRPr="00D5485D" w:rsidRDefault="00780262" w:rsidP="007802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bookmarkEnd w:id="0"/>
            <w:r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яглова</w:t>
            </w:r>
            <w:r w:rsidR="00DF2DE0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5E5B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A486A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лена </w:t>
            </w:r>
            <w:r w:rsidR="004F5E5B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A486A"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ригорьевна</w:t>
            </w:r>
            <w:r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ф.-м.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наук, доцент центра математического образования ККИПК</w:t>
            </w:r>
          </w:p>
          <w:p w:rsidR="00780262" w:rsidRPr="00D5485D" w:rsidRDefault="00780262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Раицкая </w:t>
            </w:r>
            <w:r w:rsidR="004F5E5B" w:rsidRPr="00D548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r w:rsidR="004F5E5B" w:rsidRPr="00D548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канд. пед. н</w:t>
            </w:r>
            <w:r w:rsidR="004F5E5B" w:rsidRPr="00D5485D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заведующая кафедрой начального образования КК ИПК</w:t>
            </w:r>
          </w:p>
          <w:p w:rsidR="001A486A" w:rsidRPr="00D5485D" w:rsidRDefault="001A486A" w:rsidP="001A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Васильева Рита Леонидовна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– ст. преподаватель центра математического образования</w:t>
            </w:r>
          </w:p>
          <w:p w:rsidR="001A486A" w:rsidRPr="00D5485D" w:rsidRDefault="001A486A" w:rsidP="001A486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Times New Roman" w:hAnsi="Times New Roman" w:cs="Times New Roman"/>
                <w:sz w:val="24"/>
                <w:szCs w:val="24"/>
              </w:rPr>
              <w:t>Крохмаль Светлана Владимировна, руководитель центра математического образования ККИПК</w:t>
            </w:r>
          </w:p>
          <w:p w:rsidR="001A486A" w:rsidRPr="00D5485D" w:rsidRDefault="001A486A" w:rsidP="004F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025" w:rsidRPr="00D5485D" w:rsidTr="008D0031">
        <w:tc>
          <w:tcPr>
            <w:tcW w:w="2830" w:type="dxa"/>
          </w:tcPr>
          <w:p w:rsidR="00AF4025" w:rsidRPr="00D5485D" w:rsidRDefault="00D863F8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ноября </w:t>
            </w:r>
          </w:p>
          <w:p w:rsidR="00D863F8" w:rsidRPr="00D5485D" w:rsidRDefault="00D863F8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863F8" w:rsidRPr="00D5485D" w:rsidRDefault="00D863F8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Вебинар 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https://events.webinar.ru/526131/6737249</w:t>
              </w:r>
            </w:hyperlink>
          </w:p>
        </w:tc>
        <w:tc>
          <w:tcPr>
            <w:tcW w:w="2977" w:type="dxa"/>
          </w:tcPr>
          <w:p w:rsidR="00AF4025" w:rsidRPr="00D5485D" w:rsidRDefault="009C6822" w:rsidP="0078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грамотность. 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: вопросы формирования. Разговор с экспертом»</w:t>
            </w:r>
          </w:p>
        </w:tc>
        <w:tc>
          <w:tcPr>
            <w:tcW w:w="2693" w:type="dxa"/>
          </w:tcPr>
          <w:p w:rsidR="00AF4025" w:rsidRPr="00D5485D" w:rsidRDefault="009C6822" w:rsidP="005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Управленцы, педагоги, представители ММС</w:t>
            </w:r>
          </w:p>
        </w:tc>
        <w:tc>
          <w:tcPr>
            <w:tcW w:w="3185" w:type="dxa"/>
          </w:tcPr>
          <w:p w:rsidR="00AF4025" w:rsidRPr="00D5485D" w:rsidRDefault="009C6822" w:rsidP="009C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На вебинаре планируется познакомить </w:t>
            </w:r>
            <w:r w:rsidR="00885DA1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со спецификой понятия «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» в методологии </w:t>
            </w:r>
            <w:r w:rsidRPr="00D54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. Обсудить, какие элементы образовательного процесса, методы, приемы способствуют становлению глобальных компетенций</w:t>
            </w:r>
            <w:r w:rsidR="008D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2" w:type="dxa"/>
          </w:tcPr>
          <w:p w:rsidR="00AF4025" w:rsidRPr="00D5485D" w:rsidRDefault="009C6822" w:rsidP="001A486A">
            <w:pP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Коваль Т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атьяна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В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икторовна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, к.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п.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н., ст.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н. сотрудник лаборатории социально-гуманитарного общего образования ФГБНУ «Институт стратегии развития образования Российской академии образования», эксперт международного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lastRenderedPageBreak/>
              <w:t xml:space="preserve">исследования PISA-2021 по глобальным компетенция, руководитель группы по глобальным компетенциям 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проекта «Мониторинг формирования функциональной грамотности»</w:t>
            </w:r>
          </w:p>
        </w:tc>
      </w:tr>
      <w:tr w:rsidR="00941D4C" w:rsidRPr="00D5485D" w:rsidTr="008D0031">
        <w:tc>
          <w:tcPr>
            <w:tcW w:w="2830" w:type="dxa"/>
          </w:tcPr>
          <w:p w:rsidR="00941D4C" w:rsidRPr="00D5485D" w:rsidRDefault="00D863F8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41D4C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941D4C" w:rsidRPr="00D5485D" w:rsidRDefault="00941D4C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41D4C" w:rsidRPr="00D5485D" w:rsidRDefault="00941D4C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https://events.webinar.ru/526131/6737371</w:t>
              </w:r>
            </w:hyperlink>
          </w:p>
        </w:tc>
        <w:tc>
          <w:tcPr>
            <w:tcW w:w="2977" w:type="dxa"/>
          </w:tcPr>
          <w:p w:rsidR="00941D4C" w:rsidRPr="00D5485D" w:rsidRDefault="00941D4C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«Опыт реализации непрерывного естественно-научного </w:t>
            </w:r>
            <w:r w:rsidR="00885DA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образования в основной школе»</w:t>
            </w:r>
          </w:p>
        </w:tc>
        <w:tc>
          <w:tcPr>
            <w:tcW w:w="2693" w:type="dxa"/>
          </w:tcPr>
          <w:p w:rsidR="00941D4C" w:rsidRPr="00D5485D" w:rsidRDefault="00941D4C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Управленцы образовательных организаций, специалисты ММС, МУО</w:t>
            </w:r>
          </w:p>
        </w:tc>
        <w:tc>
          <w:tcPr>
            <w:tcW w:w="3185" w:type="dxa"/>
          </w:tcPr>
          <w:p w:rsidR="00941D4C" w:rsidRPr="00D5485D" w:rsidRDefault="00941D4C" w:rsidP="00885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В содержании вебинара – проблематика естественно-научного образования в современной российской школе.</w:t>
            </w:r>
            <w:r w:rsidRPr="00D5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Опыт </w:t>
            </w:r>
            <w:r w:rsidR="00DF2A2F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преобразования образовательного процесса </w:t>
            </w:r>
            <w:r w:rsidR="00885DA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для реализации непрерывного естественно-научного образования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на примере </w:t>
            </w:r>
            <w:r w:rsidR="00885DA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двух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образовательных </w:t>
            </w:r>
            <w:r w:rsidR="007E5542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организаций. </w:t>
            </w:r>
          </w:p>
        </w:tc>
        <w:tc>
          <w:tcPr>
            <w:tcW w:w="3052" w:type="dxa"/>
          </w:tcPr>
          <w:p w:rsidR="00941D4C" w:rsidRPr="00D5485D" w:rsidRDefault="00941D4C" w:rsidP="0094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Лаврентьева И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дисциплин естественно-научного цикла и методик их </w:t>
            </w:r>
            <w:r w:rsidR="001A486A" w:rsidRPr="00D5485D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КК ИПК, </w:t>
            </w:r>
          </w:p>
          <w:p w:rsidR="00885DA1" w:rsidRDefault="003534A7" w:rsidP="00941D4C">
            <w:pP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Андреева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="00941D4C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Э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львира </w:t>
            </w:r>
            <w:r w:rsidR="00941D4C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Ю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рьевна</w:t>
            </w:r>
            <w:r w:rsidR="00941D4C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, учитель биологии, Гимназия 1. г. Норильск, руководитель ГМО учителей биологии г. Норильска; </w:t>
            </w:r>
          </w:p>
          <w:p w:rsidR="00941D4C" w:rsidRPr="008D47D2" w:rsidRDefault="00941D4C" w:rsidP="00941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Жихарева Т</w:t>
            </w:r>
            <w:r w:rsidR="001A486A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атьяна 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А</w:t>
            </w:r>
            <w:r w:rsidR="007E5542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лександровна</w:t>
            </w:r>
            <w:r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, учитель географии, директор школы 94 г. Красноярска</w:t>
            </w:r>
            <w:r w:rsidR="007E5542" w:rsidRPr="00D5485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C0C46" w:rsidRPr="00D5485D" w:rsidTr="008D0031">
        <w:tc>
          <w:tcPr>
            <w:tcW w:w="2830" w:type="dxa"/>
          </w:tcPr>
          <w:p w:rsidR="000C0C46" w:rsidRPr="00D5485D" w:rsidRDefault="000C0C46" w:rsidP="000C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:rsidR="000C0C46" w:rsidRPr="00D5485D" w:rsidRDefault="000C0C46" w:rsidP="000C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  <w:p w:rsidR="000C0C46" w:rsidRPr="00D5485D" w:rsidRDefault="000C0C46" w:rsidP="000C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0C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0C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https://events.webinar.ru/526131/6647163</w:t>
              </w:r>
            </w:hyperlink>
          </w:p>
        </w:tc>
        <w:tc>
          <w:tcPr>
            <w:tcW w:w="2977" w:type="dxa"/>
          </w:tcPr>
          <w:p w:rsidR="000C0C46" w:rsidRPr="00D5485D" w:rsidRDefault="000C0C46" w:rsidP="000C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учеников в вопросах здоровья</w:t>
            </w:r>
            <w:r w:rsidR="00885DA1">
              <w:rPr>
                <w:rFonts w:ascii="Times New Roman" w:hAnsi="Times New Roman" w:cs="Times New Roman"/>
                <w:sz w:val="24"/>
                <w:szCs w:val="24"/>
              </w:rPr>
              <w:t>: что это и как этому обучить?»</w:t>
            </w:r>
          </w:p>
        </w:tc>
        <w:tc>
          <w:tcPr>
            <w:tcW w:w="2693" w:type="dxa"/>
          </w:tcPr>
          <w:p w:rsidR="000C0C46" w:rsidRPr="00D5485D" w:rsidRDefault="008D47D2" w:rsidP="000C0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0C46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оспитатели, инструктора по ФК, психологи ДОУ; учителя нач. школы, биологии, </w:t>
            </w:r>
            <w:r w:rsidR="007E5542" w:rsidRPr="00D5485D">
              <w:rPr>
                <w:rFonts w:ascii="Times New Roman" w:hAnsi="Times New Roman" w:cs="Times New Roman"/>
                <w:sz w:val="24"/>
                <w:szCs w:val="24"/>
              </w:rPr>
              <w:t>ФК, ОБЖ</w:t>
            </w:r>
            <w:r w:rsidR="000C0C46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, зам. по УВР и зам. по восп. работе,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школ; методисты; педагоги СПО</w:t>
            </w:r>
          </w:p>
        </w:tc>
        <w:tc>
          <w:tcPr>
            <w:tcW w:w="3185" w:type="dxa"/>
          </w:tcPr>
          <w:p w:rsidR="000C0C46" w:rsidRPr="00D5485D" w:rsidRDefault="008D47D2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C0C46" w:rsidRPr="00D5485D">
              <w:rPr>
                <w:rFonts w:ascii="Times New Roman" w:hAnsi="Times New Roman" w:cs="Times New Roman"/>
                <w:sz w:val="24"/>
                <w:szCs w:val="24"/>
              </w:rPr>
              <w:t>частники вебинара смогут познакомиться с современными представлениями о грамотности в области здоровья, направлениями, способами и приемами ее формирования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8D47D2" w:rsidRDefault="000C0C46" w:rsidP="007E5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Метелкина Т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иколаевна</w:t>
            </w:r>
            <w:r w:rsidR="0049655B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, ст. преподаватель</w:t>
            </w:r>
            <w:r w:rsidR="008D47D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C0C46" w:rsidRPr="00D5485D" w:rsidRDefault="0049655B" w:rsidP="007E5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0C46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Горячева Т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</w:t>
            </w:r>
            <w:r w:rsidR="000C0C46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ладимировна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зав. кафедрой здоровья и основ безопасности жизнедеятельности, авторы программы трека по </w:t>
            </w:r>
            <w:r w:rsidR="008D47D2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  <w:r w:rsidR="008D47D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сберегающей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грамотности</w:t>
            </w:r>
          </w:p>
        </w:tc>
      </w:tr>
      <w:tr w:rsidR="00E37CE1" w:rsidRPr="00D5485D" w:rsidTr="008D0031">
        <w:tc>
          <w:tcPr>
            <w:tcW w:w="2830" w:type="dxa"/>
          </w:tcPr>
          <w:p w:rsidR="00E37CE1" w:rsidRPr="00D5485D" w:rsidRDefault="00E37CE1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ноября</w:t>
            </w:r>
          </w:p>
          <w:p w:rsidR="00E37CE1" w:rsidRPr="00D5485D" w:rsidRDefault="00E37CE1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  <w:p w:rsidR="00E37CE1" w:rsidRPr="00D5485D" w:rsidRDefault="00E37CE1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https://events.webinar.ru/526131/6647361</w:t>
              </w:r>
            </w:hyperlink>
          </w:p>
        </w:tc>
        <w:tc>
          <w:tcPr>
            <w:tcW w:w="2977" w:type="dxa"/>
          </w:tcPr>
          <w:p w:rsidR="00E37CE1" w:rsidRPr="00D5485D" w:rsidRDefault="00E37CE1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«Направления работы по формированию функциональной грамотн</w:t>
            </w:r>
            <w:r w:rsidR="008D47D2">
              <w:rPr>
                <w:rFonts w:ascii="Times New Roman" w:hAnsi="Times New Roman" w:cs="Times New Roman"/>
                <w:sz w:val="24"/>
                <w:szCs w:val="24"/>
              </w:rPr>
              <w:t>ости в вопросах здоровья в МСО»</w:t>
            </w:r>
          </w:p>
        </w:tc>
        <w:tc>
          <w:tcPr>
            <w:tcW w:w="2693" w:type="dxa"/>
          </w:tcPr>
          <w:p w:rsidR="00E37CE1" w:rsidRPr="00D5485D" w:rsidRDefault="008D47D2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7CE1" w:rsidRPr="00D5485D">
              <w:rPr>
                <w:rFonts w:ascii="Times New Roman" w:hAnsi="Times New Roman" w:cs="Times New Roman"/>
                <w:sz w:val="24"/>
                <w:szCs w:val="24"/>
              </w:rPr>
              <w:t>редставители муниципальных органов управления образованием, представители методической службы</w:t>
            </w:r>
          </w:p>
        </w:tc>
        <w:tc>
          <w:tcPr>
            <w:tcW w:w="3185" w:type="dxa"/>
          </w:tcPr>
          <w:p w:rsidR="00E37CE1" w:rsidRPr="00D5485D" w:rsidRDefault="00E37CE1" w:rsidP="00E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Участники вебинара смогут познакомиться с современными представлениями о грамотности в области здоровья, обсудить модель встраивания выпускников трека по ФГВЗ ЦНППМ, ресурсов событийных мероприятий на СМО ККИПК в работу МСО по формированию функциональной г</w:t>
            </w:r>
            <w:r w:rsidR="008D47D2">
              <w:rPr>
                <w:rFonts w:ascii="Times New Roman" w:hAnsi="Times New Roman" w:cs="Times New Roman"/>
                <w:sz w:val="24"/>
                <w:szCs w:val="24"/>
              </w:rPr>
              <w:t>рамотности в вопросах здоровья.</w:t>
            </w:r>
          </w:p>
        </w:tc>
        <w:tc>
          <w:tcPr>
            <w:tcW w:w="3052" w:type="dxa"/>
          </w:tcPr>
          <w:p w:rsidR="008D47D2" w:rsidRDefault="00E37CE1" w:rsidP="00E37C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Метелкина 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Татьяна Николаевна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, ст. преподаватель</w:t>
            </w:r>
            <w:r w:rsidR="008D47D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7CE1" w:rsidRPr="00D5485D" w:rsidRDefault="00E37CE1" w:rsidP="00E37C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Горячева 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Владимировна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, зав. кафедрой здоровья и основ безопасности жизнедеятельности, авторы программы трека по здоровьесберегающей грамотности</w:t>
            </w:r>
          </w:p>
        </w:tc>
      </w:tr>
      <w:tr w:rsidR="008C61D8" w:rsidRPr="00D5485D" w:rsidTr="008D0031">
        <w:tc>
          <w:tcPr>
            <w:tcW w:w="2830" w:type="dxa"/>
          </w:tcPr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регистрации:</w:t>
            </w:r>
          </w:p>
          <w:p w:rsidR="00DF2DE0" w:rsidRPr="00D5485D" w:rsidRDefault="00DF2DE0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https://events.webinar.ru/526131/6737537</w:t>
              </w:r>
            </w:hyperlink>
          </w:p>
        </w:tc>
        <w:tc>
          <w:tcPr>
            <w:tcW w:w="2977" w:type="dxa"/>
          </w:tcPr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– новая реальность нашего времени»</w:t>
            </w:r>
          </w:p>
        </w:tc>
        <w:tc>
          <w:tcPr>
            <w:tcW w:w="2693" w:type="dxa"/>
          </w:tcPr>
          <w:p w:rsidR="008C61D8" w:rsidRPr="00D5485D" w:rsidRDefault="009D09AF" w:rsidP="008C61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Учителя, управленцы</w:t>
            </w:r>
          </w:p>
        </w:tc>
        <w:tc>
          <w:tcPr>
            <w:tcW w:w="3185" w:type="dxa"/>
          </w:tcPr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На вебинаре будут обсуждены вопросы</w:t>
            </w:r>
            <w:r w:rsidR="009D0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1D8" w:rsidRPr="00D5485D" w:rsidRDefault="009D09AF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61D8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цифровая грамотность и как учителю выжить в цифровой среде? </w:t>
            </w:r>
          </w:p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- каковы ключевые аспекты цифровой грамотности? </w:t>
            </w:r>
          </w:p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- как цифровая грамотность встраивается в школьные процессы и что меняется в уроке? </w:t>
            </w:r>
          </w:p>
          <w:p w:rsidR="008C61D8" w:rsidRPr="00D5485D" w:rsidRDefault="008C61D8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- «цифровые идеи» для школьных коллабораций ИЛИ как легко и эффективно организовать совместную работу в облачных ресурсах. </w:t>
            </w:r>
          </w:p>
        </w:tc>
        <w:tc>
          <w:tcPr>
            <w:tcW w:w="3052" w:type="dxa"/>
          </w:tcPr>
          <w:p w:rsidR="006E3F73" w:rsidRDefault="008C61D8" w:rsidP="007E5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Сенькина Е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икторовна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1D8" w:rsidRPr="00D5485D" w:rsidRDefault="008C61D8" w:rsidP="007E5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Варламова Л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юдмила 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лександровна -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5542"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преподаватели</w:t>
            </w:r>
            <w:r w:rsidRPr="00D5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математического образования КК ИПК, соавторы программы трека по цифровой грамотности центра непрерывного повышения профмастерства КК ИПК</w:t>
            </w:r>
          </w:p>
        </w:tc>
      </w:tr>
      <w:tr w:rsidR="008C61D8" w:rsidRPr="00D5485D" w:rsidTr="008D0031">
        <w:tc>
          <w:tcPr>
            <w:tcW w:w="2830" w:type="dxa"/>
          </w:tcPr>
          <w:p w:rsidR="008C61D8" w:rsidRPr="00D5485D" w:rsidRDefault="00071516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</w:p>
          <w:p w:rsidR="00071516" w:rsidRPr="00D5485D" w:rsidRDefault="00071516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71516" w:rsidRPr="00D5485D" w:rsidRDefault="00071516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Платформа вебинар</w:t>
            </w:r>
          </w:p>
          <w:p w:rsidR="004A3A33" w:rsidRPr="00D5485D" w:rsidRDefault="004A3A33" w:rsidP="004A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ссылка для регистрации:</w:t>
            </w:r>
          </w:p>
          <w:p w:rsidR="00DF2DE0" w:rsidRPr="00D5485D" w:rsidRDefault="00DF2DE0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E0" w:rsidRPr="00D5485D" w:rsidRDefault="001215B6" w:rsidP="008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F2DE0" w:rsidRPr="00D548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https://events.webinar.ru/526131/6737617</w:t>
              </w:r>
            </w:hyperlink>
          </w:p>
        </w:tc>
        <w:tc>
          <w:tcPr>
            <w:tcW w:w="2977" w:type="dxa"/>
          </w:tcPr>
          <w:p w:rsidR="008C61D8" w:rsidRPr="00D5485D" w:rsidRDefault="006E3F73" w:rsidP="008C61D8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8C61D8" w:rsidRPr="00D54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Достижение планируемых результатов младших школьников при </w:t>
            </w:r>
            <w:r w:rsidR="008C61D8" w:rsidRPr="00D54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lastRenderedPageBreak/>
              <w:t>формировании цифровой грамотности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8C61D8" w:rsidRPr="00D5485D" w:rsidRDefault="008C61D8" w:rsidP="008C6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 ММЦ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61D8" w:rsidRPr="00D5485D" w:rsidRDefault="006E3F73" w:rsidP="006E3F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61D8" w:rsidRPr="00D5485D">
              <w:rPr>
                <w:rFonts w:ascii="Times New Roman" w:hAnsi="Times New Roman" w:cs="Times New Roman"/>
                <w:sz w:val="24"/>
                <w:szCs w:val="24"/>
              </w:rPr>
              <w:t>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8C61D8"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чителя-предметники, </w:t>
            </w:r>
            <w:r w:rsidR="008C61D8"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работающие на уровне начального общего образования</w:t>
            </w:r>
          </w:p>
        </w:tc>
        <w:tc>
          <w:tcPr>
            <w:tcW w:w="3185" w:type="dxa"/>
          </w:tcPr>
          <w:p w:rsidR="008C61D8" w:rsidRPr="00D5485D" w:rsidRDefault="008C61D8" w:rsidP="008C6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вебинаре 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связь цифровой грамотности и планируемых результатов ФГОС НОО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тработа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«цифровая грамотность»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ассмотр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примеры заданий, способствующи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цифровой грамотности.</w:t>
            </w:r>
          </w:p>
          <w:p w:rsidR="008C61D8" w:rsidRPr="00D5485D" w:rsidRDefault="008C61D8" w:rsidP="006E3F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Аспект цифровой грамотности — цифровая безопасность. 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 xml:space="preserve">Будут получены ответы на </w:t>
            </w:r>
            <w:bookmarkStart w:id="1" w:name="_GoBack"/>
            <w:bookmarkEnd w:id="1"/>
            <w:r w:rsidR="006E3F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6E3F73" w:rsidRPr="00D548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что это такое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рассмотр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заданий для младших школьников, направленные на формирование культуры безопас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 xml:space="preserve">ного поведения в сети Интернет, а также представлена информация о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доступны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, обеспечивающи</w:t>
            </w:r>
            <w:r w:rsidR="006E3F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методической грамотности работников образования в области формирования цифровой безопасности младших школьников.</w:t>
            </w:r>
          </w:p>
        </w:tc>
        <w:tc>
          <w:tcPr>
            <w:tcW w:w="3052" w:type="dxa"/>
          </w:tcPr>
          <w:p w:rsidR="008C61D8" w:rsidRPr="00D5485D" w:rsidRDefault="008C61D8" w:rsidP="008C6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Филимонова Ирина Геннадьевна, старший преподаватель кафедры </w:t>
            </w:r>
            <w:r w:rsidRPr="00D5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образования КК ИПК</w:t>
            </w:r>
          </w:p>
          <w:p w:rsidR="008C61D8" w:rsidRPr="00D5485D" w:rsidRDefault="008C61D8" w:rsidP="008C6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485D">
              <w:rPr>
                <w:rFonts w:ascii="Times New Roman" w:hAnsi="Times New Roman" w:cs="Times New Roman"/>
                <w:sz w:val="24"/>
                <w:szCs w:val="24"/>
              </w:rPr>
              <w:t>Мартынец Михаил Сергеевич, канд. пед. наук, доцент, доцент кафедры начального образования КК ИПК</w:t>
            </w:r>
          </w:p>
        </w:tc>
      </w:tr>
    </w:tbl>
    <w:p w:rsidR="007E65EC" w:rsidRPr="00D5485D" w:rsidRDefault="007E65EC" w:rsidP="00CA5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5EC" w:rsidRPr="00D5485D" w:rsidRDefault="007E65EC" w:rsidP="00CA5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5EC" w:rsidRPr="005620F9" w:rsidRDefault="007E65EC" w:rsidP="00CA5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D41" w:rsidRPr="005620F9" w:rsidRDefault="00CA5D41" w:rsidP="00CA5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D41" w:rsidRPr="005620F9" w:rsidRDefault="00CA5D41" w:rsidP="00CA5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D41" w:rsidRPr="005620F9" w:rsidRDefault="00CA5D41" w:rsidP="00CA5D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5D41" w:rsidRPr="005620F9" w:rsidSect="00F364D2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B6" w:rsidRDefault="001215B6" w:rsidP="007F4C9D">
      <w:pPr>
        <w:spacing w:after="0" w:line="240" w:lineRule="auto"/>
      </w:pPr>
      <w:r>
        <w:separator/>
      </w:r>
    </w:p>
  </w:endnote>
  <w:endnote w:type="continuationSeparator" w:id="0">
    <w:p w:rsidR="001215B6" w:rsidRDefault="001215B6" w:rsidP="007F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B6" w:rsidRDefault="001215B6" w:rsidP="007F4C9D">
      <w:pPr>
        <w:spacing w:after="0" w:line="240" w:lineRule="auto"/>
      </w:pPr>
      <w:r>
        <w:separator/>
      </w:r>
    </w:p>
  </w:footnote>
  <w:footnote w:type="continuationSeparator" w:id="0">
    <w:p w:rsidR="001215B6" w:rsidRDefault="001215B6" w:rsidP="007F4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81582"/>
    <w:multiLevelType w:val="hybridMultilevel"/>
    <w:tmpl w:val="FF2AA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75533"/>
    <w:multiLevelType w:val="hybridMultilevel"/>
    <w:tmpl w:val="562E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1"/>
    <w:rsid w:val="00071516"/>
    <w:rsid w:val="00074A24"/>
    <w:rsid w:val="000C0C46"/>
    <w:rsid w:val="000E14CA"/>
    <w:rsid w:val="001215B6"/>
    <w:rsid w:val="001A486A"/>
    <w:rsid w:val="003534A7"/>
    <w:rsid w:val="003E25F4"/>
    <w:rsid w:val="003F0D04"/>
    <w:rsid w:val="00471CF0"/>
    <w:rsid w:val="0049655B"/>
    <w:rsid w:val="004A3A33"/>
    <w:rsid w:val="004E7B10"/>
    <w:rsid w:val="004F5E5B"/>
    <w:rsid w:val="005620F9"/>
    <w:rsid w:val="0062172E"/>
    <w:rsid w:val="00624BE4"/>
    <w:rsid w:val="006E3F73"/>
    <w:rsid w:val="0070498D"/>
    <w:rsid w:val="00780262"/>
    <w:rsid w:val="007E5542"/>
    <w:rsid w:val="007E65EC"/>
    <w:rsid w:val="007F4C9D"/>
    <w:rsid w:val="00840392"/>
    <w:rsid w:val="00885DA1"/>
    <w:rsid w:val="008C61D8"/>
    <w:rsid w:val="008D0031"/>
    <w:rsid w:val="008D47D2"/>
    <w:rsid w:val="00911C8A"/>
    <w:rsid w:val="00913697"/>
    <w:rsid w:val="00941D4C"/>
    <w:rsid w:val="0099086A"/>
    <w:rsid w:val="009C6822"/>
    <w:rsid w:val="009D09AF"/>
    <w:rsid w:val="00A0527C"/>
    <w:rsid w:val="00A154B8"/>
    <w:rsid w:val="00A66FE2"/>
    <w:rsid w:val="00AF4025"/>
    <w:rsid w:val="00B62C8E"/>
    <w:rsid w:val="00BB0C6B"/>
    <w:rsid w:val="00BE3302"/>
    <w:rsid w:val="00C24DFC"/>
    <w:rsid w:val="00C95EE8"/>
    <w:rsid w:val="00CA5D41"/>
    <w:rsid w:val="00D5485D"/>
    <w:rsid w:val="00D81A4F"/>
    <w:rsid w:val="00D863F8"/>
    <w:rsid w:val="00D96CF9"/>
    <w:rsid w:val="00DF2A2F"/>
    <w:rsid w:val="00DF2DE0"/>
    <w:rsid w:val="00E0495C"/>
    <w:rsid w:val="00E11D76"/>
    <w:rsid w:val="00E37CE1"/>
    <w:rsid w:val="00E93432"/>
    <w:rsid w:val="00F364D2"/>
    <w:rsid w:val="00F850B9"/>
    <w:rsid w:val="00FB6629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9E26-E233-41E5-81CC-0865EB0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41"/>
    <w:pPr>
      <w:ind w:left="720"/>
      <w:contextualSpacing/>
    </w:pPr>
  </w:style>
  <w:style w:type="table" w:styleId="a4">
    <w:name w:val="Table Grid"/>
    <w:basedOn w:val="a1"/>
    <w:uiPriority w:val="59"/>
    <w:rsid w:val="00CA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CA5D41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CA5D41"/>
    <w:rPr>
      <w:rFonts w:ascii="Calibri" w:hAnsi="Calibri"/>
      <w:szCs w:val="21"/>
    </w:rPr>
  </w:style>
  <w:style w:type="paragraph" w:styleId="a7">
    <w:name w:val="header"/>
    <w:basedOn w:val="a"/>
    <w:link w:val="a8"/>
    <w:uiPriority w:val="99"/>
    <w:unhideWhenUsed/>
    <w:rsid w:val="007F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4C9D"/>
  </w:style>
  <w:style w:type="paragraph" w:styleId="a9">
    <w:name w:val="footer"/>
    <w:basedOn w:val="a"/>
    <w:link w:val="aa"/>
    <w:uiPriority w:val="99"/>
    <w:unhideWhenUsed/>
    <w:rsid w:val="007F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4C9D"/>
  </w:style>
  <w:style w:type="character" w:styleId="ab">
    <w:name w:val="Hyperlink"/>
    <w:basedOn w:val="a0"/>
    <w:uiPriority w:val="99"/>
    <w:unhideWhenUsed/>
    <w:rsid w:val="008D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526131/6735537" TargetMode="External"/><Relationship Id="rId13" Type="http://schemas.openxmlformats.org/officeDocument/2006/relationships/hyperlink" Target="https://clck.ru/RcURy" TargetMode="External"/><Relationship Id="rId18" Type="http://schemas.openxmlformats.org/officeDocument/2006/relationships/hyperlink" Target="https://events.webinar.ru/526131/664736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vents.webinar.ru/526131/6735431" TargetMode="External"/><Relationship Id="rId12" Type="http://schemas.openxmlformats.org/officeDocument/2006/relationships/hyperlink" Target="https://events.webinar.ru/526131/6735781" TargetMode="External"/><Relationship Id="rId17" Type="http://schemas.openxmlformats.org/officeDocument/2006/relationships/hyperlink" Target="https://events.webinar.ru/526131/66471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526131/6737371" TargetMode="External"/><Relationship Id="rId20" Type="http://schemas.openxmlformats.org/officeDocument/2006/relationships/hyperlink" Target="https://events.webinar.ru/526131/67376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s.webinar.ru/526131/67357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s.webinar.ru/526131/6737249" TargetMode="External"/><Relationship Id="rId10" Type="http://schemas.openxmlformats.org/officeDocument/2006/relationships/hyperlink" Target="https://events.webinar.ru/526131/6735643" TargetMode="External"/><Relationship Id="rId19" Type="http://schemas.openxmlformats.org/officeDocument/2006/relationships/hyperlink" Target="https://events.webinar.ru/526131/67375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RcUR9" TargetMode="External"/><Relationship Id="rId14" Type="http://schemas.openxmlformats.org/officeDocument/2006/relationships/hyperlink" Target="https://events.webinar.ru/526131/67359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Игумнова Лариса Ивановна</dc:creator>
  <cp:keywords/>
  <dc:description/>
  <cp:lastModifiedBy>Васильева Рита Леонидовна</cp:lastModifiedBy>
  <cp:revision>11</cp:revision>
  <dcterms:created xsi:type="dcterms:W3CDTF">2020-10-27T08:23:00Z</dcterms:created>
  <dcterms:modified xsi:type="dcterms:W3CDTF">2020-10-27T10:33:00Z</dcterms:modified>
</cp:coreProperties>
</file>