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093" w:rsidRPr="00012CDD" w:rsidRDefault="00A52093" w:rsidP="00C9294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12CD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Доклад «Образовательный комплекс — как инструмент повышения качества образовательных результатов» </w:t>
      </w:r>
    </w:p>
    <w:p w:rsidR="00012CDD" w:rsidRPr="00012CDD" w:rsidRDefault="00012CDD" w:rsidP="00012CD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36"/>
          <w:szCs w:val="36"/>
          <w:u w:val="single"/>
        </w:rPr>
      </w:pPr>
      <w:r w:rsidRPr="00012CDD"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>1 слайд</w:t>
      </w:r>
      <w:r w:rsidR="000D46E1"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 xml:space="preserve"> (титульный)</w:t>
      </w:r>
    </w:p>
    <w:p w:rsidR="00A52093" w:rsidRPr="00012CDD" w:rsidRDefault="00A52093" w:rsidP="0071743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012CDD">
        <w:rPr>
          <w:rFonts w:ascii="Times New Roman" w:eastAsia="Times New Roman" w:hAnsi="Times New Roman" w:cs="Times New Roman"/>
          <w:sz w:val="36"/>
          <w:szCs w:val="36"/>
        </w:rPr>
        <w:t xml:space="preserve">Добрый день, уважаемые </w:t>
      </w:r>
      <w:r w:rsidR="00C92946" w:rsidRPr="00012CDD">
        <w:rPr>
          <w:rFonts w:ascii="Times New Roman" w:eastAsia="Times New Roman" w:hAnsi="Times New Roman" w:cs="Times New Roman"/>
          <w:sz w:val="36"/>
          <w:szCs w:val="36"/>
        </w:rPr>
        <w:t>участники августовского педсовета!</w:t>
      </w:r>
    </w:p>
    <w:p w:rsidR="00012CDD" w:rsidRPr="00012CDD" w:rsidRDefault="00A52093" w:rsidP="0071743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012CDD">
        <w:rPr>
          <w:rFonts w:ascii="Times New Roman" w:eastAsia="Times New Roman" w:hAnsi="Times New Roman" w:cs="Times New Roman"/>
          <w:sz w:val="36"/>
          <w:szCs w:val="36"/>
        </w:rPr>
        <w:t xml:space="preserve">Сегодня мы поговорим о том, как образовательный комплекс может стать реальным инструментом повышения качества образовательных результатов. </w:t>
      </w:r>
    </w:p>
    <w:p w:rsidR="00012CDD" w:rsidRPr="000D46E1" w:rsidRDefault="00012CDD" w:rsidP="000D46E1">
      <w:pPr>
        <w:spacing w:before="100" w:beforeAutospacing="1" w:after="100" w:afterAutospacing="1"/>
        <w:jc w:val="both"/>
        <w:rPr>
          <w:b/>
          <w:sz w:val="36"/>
          <w:szCs w:val="36"/>
          <w:u w:val="single"/>
        </w:rPr>
      </w:pPr>
      <w:r w:rsidRPr="00012CDD"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>2 слайд</w:t>
      </w:r>
      <w:r w:rsidR="000D46E1"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 xml:space="preserve"> (</w:t>
      </w:r>
      <w:r w:rsidR="000D46E1" w:rsidRPr="000D46E1">
        <w:rPr>
          <w:b/>
          <w:bCs/>
          <w:sz w:val="36"/>
          <w:szCs w:val="36"/>
          <w:u w:val="single"/>
        </w:rPr>
        <w:t>Почему это важно: актуальность и фокус на результатах</w:t>
      </w:r>
      <w:r w:rsidR="000D46E1">
        <w:rPr>
          <w:b/>
          <w:bCs/>
          <w:sz w:val="36"/>
          <w:szCs w:val="36"/>
          <w:u w:val="single"/>
        </w:rPr>
        <w:t>)</w:t>
      </w:r>
    </w:p>
    <w:p w:rsidR="00A52093" w:rsidRPr="00012CDD" w:rsidRDefault="00A52093" w:rsidP="0071743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012CDD">
        <w:rPr>
          <w:rFonts w:ascii="Times New Roman" w:eastAsia="Times New Roman" w:hAnsi="Times New Roman" w:cs="Times New Roman"/>
          <w:sz w:val="36"/>
          <w:szCs w:val="36"/>
        </w:rPr>
        <w:t>Речь пойдёт не просто об объединении учреждений, а о системном подходе, который позволяет выстроить преемственность, рационально использовать ресурсы и создать единую образовательную среду для ребёнка от дошкольного до старшего школьного возраста.</w:t>
      </w:r>
    </w:p>
    <w:p w:rsidR="00A52093" w:rsidRPr="00012CDD" w:rsidRDefault="00A52093" w:rsidP="00C9294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012CDD">
        <w:rPr>
          <w:rFonts w:ascii="Times New Roman" w:eastAsia="Times New Roman" w:hAnsi="Times New Roman" w:cs="Times New Roman"/>
          <w:sz w:val="36"/>
          <w:szCs w:val="36"/>
        </w:rPr>
        <w:t>Актуальность темы обусловлена требованиями ФГОС, необходимостью обеспечить равные возможности для всех детей и повысить эффективность расходования бюджетных средств. При этом ключевой целью остаётся не оптимизация ради экономии, а именно улучшение образовательных результатов — предметных, метапредметных и личностных.</w:t>
      </w:r>
    </w:p>
    <w:p w:rsidR="00012CDD" w:rsidRPr="000D46E1" w:rsidRDefault="00012CDD" w:rsidP="000D46E1">
      <w:pPr>
        <w:spacing w:before="100" w:beforeAutospacing="1" w:after="100" w:afterAutospacing="1"/>
        <w:outlineLvl w:val="2"/>
        <w:rPr>
          <w:b/>
          <w:bCs/>
          <w:sz w:val="36"/>
          <w:szCs w:val="36"/>
          <w:u w:val="single"/>
        </w:rPr>
      </w:pPr>
      <w:r w:rsidRPr="00012CDD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3 слайд</w:t>
      </w:r>
      <w:r w:rsidR="000D46E1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 xml:space="preserve"> (</w:t>
      </w:r>
      <w:r w:rsidR="000D46E1" w:rsidRPr="000D46E1">
        <w:rPr>
          <w:b/>
          <w:bCs/>
          <w:sz w:val="36"/>
          <w:szCs w:val="36"/>
          <w:u w:val="single"/>
        </w:rPr>
        <w:t>Что такое образовательный комплекс: структура</w:t>
      </w:r>
      <w:r w:rsidR="000D46E1">
        <w:rPr>
          <w:b/>
          <w:bCs/>
          <w:sz w:val="36"/>
          <w:szCs w:val="36"/>
          <w:u w:val="single"/>
        </w:rPr>
        <w:t>)</w:t>
      </w:r>
    </w:p>
    <w:p w:rsidR="00A52093" w:rsidRPr="00012CDD" w:rsidRDefault="00A52093" w:rsidP="0071743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012CDD">
        <w:rPr>
          <w:rFonts w:ascii="Times New Roman" w:eastAsia="Times New Roman" w:hAnsi="Times New Roman" w:cs="Times New Roman"/>
          <w:sz w:val="36"/>
          <w:szCs w:val="36"/>
        </w:rPr>
        <w:t xml:space="preserve">Образовательный комплекс — это объединение нескольких образовательных организаций (например, детских садов, школ, </w:t>
      </w:r>
      <w:r w:rsidR="00C92946" w:rsidRPr="00012CDD">
        <w:rPr>
          <w:rFonts w:ascii="Times New Roman" w:eastAsia="Times New Roman" w:hAnsi="Times New Roman" w:cs="Times New Roman"/>
          <w:sz w:val="36"/>
          <w:szCs w:val="36"/>
        </w:rPr>
        <w:t>учреждений</w:t>
      </w:r>
      <w:r w:rsidRPr="00012CDD">
        <w:rPr>
          <w:rFonts w:ascii="Times New Roman" w:eastAsia="Times New Roman" w:hAnsi="Times New Roman" w:cs="Times New Roman"/>
          <w:sz w:val="36"/>
          <w:szCs w:val="36"/>
        </w:rPr>
        <w:t xml:space="preserve"> дополнительного образования) в единую структуру с общим управлением, </w:t>
      </w:r>
      <w:r w:rsidR="00012CDD" w:rsidRPr="00012CDD">
        <w:rPr>
          <w:rFonts w:ascii="Times New Roman" w:eastAsia="Times New Roman" w:hAnsi="Times New Roman" w:cs="Times New Roman"/>
          <w:sz w:val="36"/>
          <w:szCs w:val="36"/>
        </w:rPr>
        <w:t>ресурсами и стратегией развития, механизмами контроля качества.</w:t>
      </w:r>
    </w:p>
    <w:p w:rsidR="00012CDD" w:rsidRPr="000D46E1" w:rsidRDefault="00012CDD" w:rsidP="000D46E1">
      <w:pPr>
        <w:spacing w:before="100" w:beforeAutospacing="1" w:after="100" w:afterAutospacing="1"/>
        <w:outlineLvl w:val="2"/>
        <w:rPr>
          <w:b/>
          <w:bCs/>
          <w:sz w:val="36"/>
          <w:szCs w:val="36"/>
          <w:u w:val="single"/>
        </w:rPr>
      </w:pPr>
      <w:r w:rsidRPr="00012CDD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lastRenderedPageBreak/>
        <w:t>4 слайд</w:t>
      </w:r>
      <w:r w:rsidR="000D46E1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 xml:space="preserve"> (</w:t>
      </w:r>
      <w:r w:rsidR="000D46E1" w:rsidRPr="000D46E1">
        <w:rPr>
          <w:b/>
          <w:bCs/>
          <w:sz w:val="36"/>
          <w:szCs w:val="36"/>
          <w:u w:val="single"/>
        </w:rPr>
        <w:t>Принципы работы образовательного комплекса</w:t>
      </w:r>
      <w:r w:rsidR="000D46E1">
        <w:rPr>
          <w:b/>
          <w:bCs/>
          <w:sz w:val="36"/>
          <w:szCs w:val="36"/>
          <w:u w:val="single"/>
        </w:rPr>
        <w:t>)</w:t>
      </w:r>
    </w:p>
    <w:p w:rsidR="00A52093" w:rsidRPr="00012CDD" w:rsidRDefault="00A52093" w:rsidP="00A520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012CDD">
        <w:rPr>
          <w:rFonts w:ascii="Times New Roman" w:eastAsia="Times New Roman" w:hAnsi="Times New Roman" w:cs="Times New Roman"/>
          <w:sz w:val="36"/>
          <w:szCs w:val="36"/>
        </w:rPr>
        <w:t>Ключевые принципы работы комплекса:</w:t>
      </w:r>
    </w:p>
    <w:p w:rsidR="00A52093" w:rsidRPr="00012CDD" w:rsidRDefault="00A52093" w:rsidP="0071743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012CDD">
        <w:rPr>
          <w:rFonts w:ascii="Times New Roman" w:eastAsia="Times New Roman" w:hAnsi="Times New Roman" w:cs="Times New Roman"/>
          <w:b/>
          <w:bCs/>
          <w:sz w:val="36"/>
          <w:szCs w:val="36"/>
        </w:rPr>
        <w:t>Преемственность.</w:t>
      </w:r>
      <w:r w:rsidRPr="00012CDD">
        <w:rPr>
          <w:rFonts w:ascii="Times New Roman" w:eastAsia="Times New Roman" w:hAnsi="Times New Roman" w:cs="Times New Roman"/>
          <w:sz w:val="36"/>
          <w:szCs w:val="36"/>
        </w:rPr>
        <w:t xml:space="preserve"> Единая линия развития ребёнка: от игровой деятельности в детском саду к учебно-познавательной в школе, с сохранением возрастных особенностей.</w:t>
      </w:r>
    </w:p>
    <w:p w:rsidR="00A52093" w:rsidRPr="00012CDD" w:rsidRDefault="00A52093" w:rsidP="0071743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012CDD">
        <w:rPr>
          <w:rFonts w:ascii="Times New Roman" w:eastAsia="Times New Roman" w:hAnsi="Times New Roman" w:cs="Times New Roman"/>
          <w:b/>
          <w:bCs/>
          <w:sz w:val="36"/>
          <w:szCs w:val="36"/>
        </w:rPr>
        <w:t>Ресурсное единство.</w:t>
      </w:r>
      <w:r w:rsidRPr="00012CDD">
        <w:rPr>
          <w:rFonts w:ascii="Times New Roman" w:eastAsia="Times New Roman" w:hAnsi="Times New Roman" w:cs="Times New Roman"/>
          <w:sz w:val="36"/>
          <w:szCs w:val="36"/>
        </w:rPr>
        <w:t xml:space="preserve"> Общие материально-технические, кадровые и методические ресурсы становятся доступны всем подразделениям.</w:t>
      </w:r>
      <w:r w:rsidR="00717433" w:rsidRPr="00012CDD">
        <w:rPr>
          <w:rFonts w:ascii="Times New Roman" w:eastAsia="Times New Roman" w:hAnsi="Times New Roman" w:cs="Times New Roman"/>
          <w:sz w:val="36"/>
          <w:szCs w:val="36"/>
        </w:rPr>
        <w:t xml:space="preserve"> Сформирован пул программ внеурочной деятельности и дополнительного образования.</w:t>
      </w:r>
    </w:p>
    <w:p w:rsidR="00A52093" w:rsidRPr="00012CDD" w:rsidRDefault="00A52093" w:rsidP="0071743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012CDD">
        <w:rPr>
          <w:rFonts w:ascii="Times New Roman" w:eastAsia="Times New Roman" w:hAnsi="Times New Roman" w:cs="Times New Roman"/>
          <w:b/>
          <w:bCs/>
          <w:sz w:val="36"/>
          <w:szCs w:val="36"/>
        </w:rPr>
        <w:t>Гибкость и вариативность.</w:t>
      </w:r>
      <w:r w:rsidRPr="00012CDD">
        <w:rPr>
          <w:rFonts w:ascii="Times New Roman" w:eastAsia="Times New Roman" w:hAnsi="Times New Roman" w:cs="Times New Roman"/>
          <w:sz w:val="36"/>
          <w:szCs w:val="36"/>
        </w:rPr>
        <w:t xml:space="preserve"> Возможность выстраивать индивидуальные образовательные маршруты, использовать профильные классы, кружки и секции на базе комплекса.</w:t>
      </w:r>
    </w:p>
    <w:p w:rsidR="00A52093" w:rsidRPr="00012CDD" w:rsidRDefault="00A52093" w:rsidP="0071743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012CDD">
        <w:rPr>
          <w:rFonts w:ascii="Times New Roman" w:eastAsia="Times New Roman" w:hAnsi="Times New Roman" w:cs="Times New Roman"/>
          <w:b/>
          <w:bCs/>
          <w:sz w:val="36"/>
          <w:szCs w:val="36"/>
        </w:rPr>
        <w:t>Единая система оценки качества.</w:t>
      </w:r>
      <w:r w:rsidRPr="00012CDD">
        <w:rPr>
          <w:rFonts w:ascii="Times New Roman" w:eastAsia="Times New Roman" w:hAnsi="Times New Roman" w:cs="Times New Roman"/>
          <w:sz w:val="36"/>
          <w:szCs w:val="36"/>
        </w:rPr>
        <w:t xml:space="preserve"> ВСОКО (внутренняя система оценки качества образования) охватывает все уровни и позволяет отслеживать динамику результатов.</w:t>
      </w:r>
    </w:p>
    <w:p w:rsidR="00012CDD" w:rsidRPr="00012CDD" w:rsidRDefault="00A52093" w:rsidP="0071743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012CDD">
        <w:rPr>
          <w:rFonts w:ascii="Times New Roman" w:eastAsia="Times New Roman" w:hAnsi="Times New Roman" w:cs="Times New Roman"/>
          <w:sz w:val="36"/>
          <w:szCs w:val="36"/>
        </w:rPr>
        <w:t xml:space="preserve">С учётом </w:t>
      </w:r>
      <w:r w:rsidR="00717433" w:rsidRPr="00012CDD">
        <w:rPr>
          <w:rFonts w:ascii="Times New Roman" w:eastAsia="Times New Roman" w:hAnsi="Times New Roman" w:cs="Times New Roman"/>
          <w:sz w:val="36"/>
          <w:szCs w:val="36"/>
        </w:rPr>
        <w:t xml:space="preserve">современных реалий, программно-проектный подход </w:t>
      </w:r>
      <w:r w:rsidRPr="00012CDD">
        <w:rPr>
          <w:rFonts w:ascii="Times New Roman" w:eastAsia="Times New Roman" w:hAnsi="Times New Roman" w:cs="Times New Roman"/>
          <w:sz w:val="36"/>
          <w:szCs w:val="36"/>
        </w:rPr>
        <w:t>становится основой управления комплексом: через проекты фиксируются цели, задачи, показатели и механизмы контроля.</w:t>
      </w:r>
    </w:p>
    <w:p w:rsidR="00012CDD" w:rsidRPr="00012CDD" w:rsidRDefault="00012CDD" w:rsidP="0071743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:rsidR="000D46E1" w:rsidRPr="000D46E1" w:rsidRDefault="00012CDD" w:rsidP="000D46E1">
      <w:pPr>
        <w:spacing w:before="100" w:beforeAutospacing="1" w:after="100" w:afterAutospacing="1"/>
        <w:outlineLvl w:val="2"/>
        <w:rPr>
          <w:b/>
          <w:bCs/>
          <w:sz w:val="36"/>
          <w:szCs w:val="36"/>
          <w:u w:val="single"/>
        </w:rPr>
      </w:pPr>
      <w:r w:rsidRPr="00012CDD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5 слайд</w:t>
      </w:r>
      <w:r w:rsidR="000D46E1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 xml:space="preserve"> (</w:t>
      </w:r>
      <w:r w:rsidR="000D46E1" w:rsidRPr="000D46E1">
        <w:rPr>
          <w:b/>
          <w:bCs/>
          <w:sz w:val="36"/>
          <w:szCs w:val="36"/>
          <w:u w:val="single"/>
        </w:rPr>
        <w:t>Механизмы повышения качества: методическая служба и преемственность</w:t>
      </w:r>
      <w:r w:rsidR="000D46E1">
        <w:rPr>
          <w:rFonts w:ascii="Times New Roman" w:eastAsia="Times New Roman" w:hAnsi="Times New Roman" w:cs="Times New Roman"/>
          <w:sz w:val="36"/>
          <w:szCs w:val="36"/>
        </w:rPr>
        <w:t>)</w:t>
      </w:r>
    </w:p>
    <w:p w:rsidR="00A52093" w:rsidRPr="000D46E1" w:rsidRDefault="00A52093" w:rsidP="000D46E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</w:pPr>
      <w:r w:rsidRPr="00012CDD">
        <w:rPr>
          <w:rFonts w:ascii="Times New Roman" w:eastAsia="Times New Roman" w:hAnsi="Times New Roman" w:cs="Times New Roman"/>
          <w:sz w:val="36"/>
          <w:szCs w:val="36"/>
        </w:rPr>
        <w:t>Рассмотрим основные инструменты, которые реально влияют на образовательные результаты:</w:t>
      </w:r>
    </w:p>
    <w:p w:rsidR="00A52093" w:rsidRPr="00012CDD" w:rsidRDefault="00A52093" w:rsidP="0071743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012CDD"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Единая методическая служба.</w:t>
      </w:r>
      <w:r w:rsidRPr="00012CDD">
        <w:rPr>
          <w:rFonts w:ascii="Times New Roman" w:eastAsia="Times New Roman" w:hAnsi="Times New Roman" w:cs="Times New Roman"/>
          <w:sz w:val="36"/>
          <w:szCs w:val="36"/>
        </w:rPr>
        <w:t xml:space="preserve"> В комплексе формируется общее методическое пространство: единые подходы к планированию, диагностике, анализу результатов. Это особенно важно для работы с ВПР, где нужны согласованные критерии оценивания и общие методические рекомендации (например, по формированию вычислительных навыков или работе с условием задачи).</w:t>
      </w:r>
    </w:p>
    <w:p w:rsidR="00A52093" w:rsidRPr="00012CDD" w:rsidRDefault="00A52093" w:rsidP="0071743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012CDD">
        <w:rPr>
          <w:rFonts w:ascii="Times New Roman" w:eastAsia="Times New Roman" w:hAnsi="Times New Roman" w:cs="Times New Roman"/>
          <w:b/>
          <w:bCs/>
          <w:sz w:val="36"/>
          <w:szCs w:val="36"/>
        </w:rPr>
        <w:t>Преемственность содержания и технологий.</w:t>
      </w:r>
      <w:r w:rsidRPr="00012CDD">
        <w:rPr>
          <w:rFonts w:ascii="Times New Roman" w:eastAsia="Times New Roman" w:hAnsi="Times New Roman" w:cs="Times New Roman"/>
          <w:sz w:val="36"/>
          <w:szCs w:val="36"/>
        </w:rPr>
        <w:t xml:space="preserve"> Совместная работа воспитателей и учителей позволяет заранее формировать у дошкольников предпосылки учебной деятельности: умение слушать инструкцию, планировать действия, оценивать результат. В школе эти навыки развиваются системно.</w:t>
      </w:r>
    </w:p>
    <w:p w:rsidR="00012CDD" w:rsidRPr="000D46E1" w:rsidRDefault="00012CDD" w:rsidP="000D46E1">
      <w:pPr>
        <w:pStyle w:val="a5"/>
        <w:spacing w:before="100" w:beforeAutospacing="1" w:after="100" w:afterAutospacing="1"/>
        <w:outlineLvl w:val="2"/>
        <w:rPr>
          <w:b/>
          <w:bCs/>
          <w:sz w:val="36"/>
          <w:szCs w:val="36"/>
          <w:u w:val="single"/>
        </w:rPr>
      </w:pPr>
      <w:r w:rsidRPr="00012CDD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6 слайд</w:t>
      </w:r>
      <w:r w:rsidR="000D46E1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 xml:space="preserve"> (</w:t>
      </w:r>
      <w:r w:rsidR="000D46E1" w:rsidRPr="000D46E1">
        <w:rPr>
          <w:b/>
          <w:bCs/>
          <w:sz w:val="36"/>
          <w:szCs w:val="36"/>
          <w:u w:val="single"/>
        </w:rPr>
        <w:t>Инфраструктура и проектная работа: ресурсы для всех</w:t>
      </w:r>
      <w:r w:rsidR="000D46E1">
        <w:rPr>
          <w:b/>
          <w:bCs/>
          <w:sz w:val="36"/>
          <w:szCs w:val="36"/>
          <w:u w:val="single"/>
        </w:rPr>
        <w:t>)</w:t>
      </w:r>
    </w:p>
    <w:p w:rsidR="00A52093" w:rsidRPr="00012CDD" w:rsidRDefault="00A52093" w:rsidP="0071743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012CDD">
        <w:rPr>
          <w:rFonts w:ascii="Times New Roman" w:eastAsia="Times New Roman" w:hAnsi="Times New Roman" w:cs="Times New Roman"/>
          <w:b/>
          <w:bCs/>
          <w:sz w:val="36"/>
          <w:szCs w:val="36"/>
        </w:rPr>
        <w:t>Рациональное использование инфраструктуры.</w:t>
      </w:r>
      <w:r w:rsidRPr="00012CDD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 w:rsidR="00717433" w:rsidRPr="00012CDD">
        <w:rPr>
          <w:rFonts w:ascii="Times New Roman" w:eastAsia="Times New Roman" w:hAnsi="Times New Roman" w:cs="Times New Roman"/>
          <w:sz w:val="36"/>
          <w:szCs w:val="36"/>
        </w:rPr>
        <w:t>библиотеки</w:t>
      </w:r>
      <w:r w:rsidRPr="00012CDD">
        <w:rPr>
          <w:rFonts w:ascii="Times New Roman" w:eastAsia="Times New Roman" w:hAnsi="Times New Roman" w:cs="Times New Roman"/>
          <w:sz w:val="36"/>
          <w:szCs w:val="36"/>
        </w:rPr>
        <w:t xml:space="preserve">, </w:t>
      </w:r>
      <w:r w:rsidR="00717433" w:rsidRPr="00012CDD">
        <w:rPr>
          <w:rFonts w:ascii="Times New Roman" w:eastAsia="Times New Roman" w:hAnsi="Times New Roman" w:cs="Times New Roman"/>
          <w:sz w:val="36"/>
          <w:szCs w:val="36"/>
        </w:rPr>
        <w:t>центры «Точка роста»</w:t>
      </w:r>
      <w:r w:rsidRPr="00012CDD">
        <w:rPr>
          <w:rFonts w:ascii="Times New Roman" w:eastAsia="Times New Roman" w:hAnsi="Times New Roman" w:cs="Times New Roman"/>
          <w:sz w:val="36"/>
          <w:szCs w:val="36"/>
        </w:rPr>
        <w:t xml:space="preserve">, </w:t>
      </w:r>
      <w:r w:rsidR="00717433" w:rsidRPr="00012CDD">
        <w:rPr>
          <w:rFonts w:ascii="Times New Roman" w:eastAsia="Times New Roman" w:hAnsi="Times New Roman" w:cs="Times New Roman"/>
          <w:sz w:val="36"/>
          <w:szCs w:val="36"/>
        </w:rPr>
        <w:t xml:space="preserve">иные образовательные пространства становятся доступны более широкому кругу обучающихся и педагогов,, что та же способствует повышению </w:t>
      </w:r>
      <w:r w:rsidRPr="00012CDD">
        <w:rPr>
          <w:rFonts w:ascii="Times New Roman" w:eastAsia="Times New Roman" w:hAnsi="Times New Roman" w:cs="Times New Roman"/>
          <w:sz w:val="36"/>
          <w:szCs w:val="36"/>
        </w:rPr>
        <w:t>качеств</w:t>
      </w:r>
      <w:r w:rsidR="00717433" w:rsidRPr="00012CDD">
        <w:rPr>
          <w:rFonts w:ascii="Times New Roman" w:eastAsia="Times New Roman" w:hAnsi="Times New Roman" w:cs="Times New Roman"/>
          <w:sz w:val="36"/>
          <w:szCs w:val="36"/>
        </w:rPr>
        <w:t>а</w:t>
      </w:r>
      <w:r w:rsidRPr="00012CDD">
        <w:rPr>
          <w:rFonts w:ascii="Times New Roman" w:eastAsia="Times New Roman" w:hAnsi="Times New Roman" w:cs="Times New Roman"/>
          <w:sz w:val="36"/>
          <w:szCs w:val="36"/>
        </w:rPr>
        <w:t xml:space="preserve"> образования.</w:t>
      </w:r>
    </w:p>
    <w:p w:rsidR="00A52093" w:rsidRPr="00012CDD" w:rsidRDefault="00A52093" w:rsidP="0071743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012CDD">
        <w:rPr>
          <w:rFonts w:ascii="Times New Roman" w:eastAsia="Times New Roman" w:hAnsi="Times New Roman" w:cs="Times New Roman"/>
          <w:b/>
          <w:bCs/>
          <w:sz w:val="36"/>
          <w:szCs w:val="36"/>
        </w:rPr>
        <w:t>Проектная и исследовательская деятельность.</w:t>
      </w:r>
      <w:r w:rsidRPr="00012CDD">
        <w:rPr>
          <w:rFonts w:ascii="Times New Roman" w:eastAsia="Times New Roman" w:hAnsi="Times New Roman" w:cs="Times New Roman"/>
          <w:sz w:val="36"/>
          <w:szCs w:val="36"/>
        </w:rPr>
        <w:t xml:space="preserve"> Комплекс даёт возможность реализовывать межвозрастные проекты: старшие школьники становятся наставниками для младших, дошкольники участвуют в адаптированных мини-проектах. Это развивает метапредметные компетенции и мотивацию</w:t>
      </w:r>
      <w:r w:rsidR="00717433" w:rsidRPr="00012CDD">
        <w:rPr>
          <w:rFonts w:ascii="Times New Roman" w:eastAsia="Times New Roman" w:hAnsi="Times New Roman" w:cs="Times New Roman"/>
          <w:sz w:val="36"/>
          <w:szCs w:val="36"/>
        </w:rPr>
        <w:t xml:space="preserve"> к овладению новыми знаниями</w:t>
      </w:r>
      <w:r w:rsidRPr="00012CDD">
        <w:rPr>
          <w:rFonts w:ascii="Times New Roman" w:eastAsia="Times New Roman" w:hAnsi="Times New Roman" w:cs="Times New Roman"/>
          <w:sz w:val="36"/>
          <w:szCs w:val="36"/>
        </w:rPr>
        <w:t>.</w:t>
      </w:r>
    </w:p>
    <w:p w:rsidR="00012CDD" w:rsidRPr="000D46E1" w:rsidRDefault="00012CDD" w:rsidP="000D46E1">
      <w:pPr>
        <w:spacing w:before="100" w:beforeAutospacing="1" w:after="100" w:afterAutospacing="1"/>
        <w:ind w:left="360"/>
        <w:outlineLvl w:val="2"/>
        <w:rPr>
          <w:b/>
          <w:bCs/>
          <w:sz w:val="36"/>
          <w:szCs w:val="36"/>
          <w:u w:val="single"/>
        </w:rPr>
      </w:pPr>
      <w:r w:rsidRPr="000D46E1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7 слайд</w:t>
      </w:r>
      <w:r w:rsidR="000D46E1" w:rsidRPr="000D46E1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 xml:space="preserve"> (</w:t>
      </w:r>
      <w:r w:rsidR="000D46E1" w:rsidRPr="000D46E1">
        <w:rPr>
          <w:b/>
          <w:bCs/>
          <w:sz w:val="36"/>
          <w:szCs w:val="36"/>
          <w:u w:val="single"/>
        </w:rPr>
        <w:t>Наставничество и взаимодействие с семьями)</w:t>
      </w:r>
    </w:p>
    <w:p w:rsidR="00A52093" w:rsidRPr="00012CDD" w:rsidRDefault="00A52093" w:rsidP="0071743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012CDD">
        <w:rPr>
          <w:rFonts w:ascii="Times New Roman" w:eastAsia="Times New Roman" w:hAnsi="Times New Roman" w:cs="Times New Roman"/>
          <w:b/>
          <w:bCs/>
          <w:sz w:val="36"/>
          <w:szCs w:val="36"/>
        </w:rPr>
        <w:t>Система наставничества и обмена опытом.</w:t>
      </w:r>
      <w:r w:rsidRPr="00012CDD">
        <w:rPr>
          <w:rFonts w:ascii="Times New Roman" w:eastAsia="Times New Roman" w:hAnsi="Times New Roman" w:cs="Times New Roman"/>
          <w:sz w:val="36"/>
          <w:szCs w:val="36"/>
        </w:rPr>
        <w:t xml:space="preserve"> Педагоги разных уровней регулярно проводят совместные </w:t>
      </w:r>
      <w:r w:rsidRPr="00012CDD">
        <w:rPr>
          <w:rFonts w:ascii="Times New Roman" w:eastAsia="Times New Roman" w:hAnsi="Times New Roman" w:cs="Times New Roman"/>
          <w:sz w:val="36"/>
          <w:szCs w:val="36"/>
        </w:rPr>
        <w:lastRenderedPageBreak/>
        <w:t>педсоветы,</w:t>
      </w:r>
      <w:r w:rsidR="00717433" w:rsidRPr="00012CDD">
        <w:rPr>
          <w:rFonts w:ascii="Times New Roman" w:eastAsia="Times New Roman" w:hAnsi="Times New Roman" w:cs="Times New Roman"/>
          <w:sz w:val="36"/>
          <w:szCs w:val="36"/>
        </w:rPr>
        <w:t xml:space="preserve"> круглые столы, взаимопосещения, участвуют в методических событиях.</w:t>
      </w:r>
      <w:r w:rsidRPr="00012CDD">
        <w:rPr>
          <w:rFonts w:ascii="Times New Roman" w:eastAsia="Times New Roman" w:hAnsi="Times New Roman" w:cs="Times New Roman"/>
          <w:sz w:val="36"/>
          <w:szCs w:val="36"/>
        </w:rPr>
        <w:t xml:space="preserve"> Это помогает избежать разрыва в подходах и быстрее внедрять эффективные практики.</w:t>
      </w:r>
    </w:p>
    <w:p w:rsidR="00A52093" w:rsidRPr="00012CDD" w:rsidRDefault="00A52093" w:rsidP="0071743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012CDD">
        <w:rPr>
          <w:rFonts w:ascii="Times New Roman" w:eastAsia="Times New Roman" w:hAnsi="Times New Roman" w:cs="Times New Roman"/>
          <w:b/>
          <w:bCs/>
          <w:sz w:val="36"/>
          <w:szCs w:val="36"/>
        </w:rPr>
        <w:t>Работа с родителями в едином пространстве.</w:t>
      </w:r>
      <w:r w:rsidRPr="00012CDD">
        <w:rPr>
          <w:rFonts w:ascii="Times New Roman" w:eastAsia="Times New Roman" w:hAnsi="Times New Roman" w:cs="Times New Roman"/>
          <w:sz w:val="36"/>
          <w:szCs w:val="36"/>
        </w:rPr>
        <w:t xml:space="preserve"> Единые родительские собрания, консультации, дни открытых дверей снижают тревожность при переходе с одного уровня на другой и повышают вовлечённость семьи в образовательный процесс.</w:t>
      </w:r>
    </w:p>
    <w:p w:rsidR="00012CDD" w:rsidRPr="000D46E1" w:rsidRDefault="00012CDD" w:rsidP="000D46E1">
      <w:pPr>
        <w:pStyle w:val="a5"/>
        <w:spacing w:before="100" w:beforeAutospacing="1" w:after="100" w:afterAutospacing="1"/>
        <w:outlineLvl w:val="2"/>
        <w:rPr>
          <w:b/>
          <w:bCs/>
          <w:sz w:val="36"/>
          <w:szCs w:val="36"/>
          <w:u w:val="single"/>
        </w:rPr>
      </w:pPr>
      <w:r w:rsidRPr="00012CDD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8 слайд</w:t>
      </w:r>
      <w:r w:rsidR="000D46E1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 xml:space="preserve"> (</w:t>
      </w:r>
      <w:r w:rsidR="000D46E1" w:rsidRPr="000D46E1">
        <w:rPr>
          <w:b/>
          <w:bCs/>
          <w:sz w:val="36"/>
          <w:szCs w:val="36"/>
          <w:u w:val="single"/>
        </w:rPr>
        <w:t>Эффекты работы комплекса: измеримые результаты</w:t>
      </w:r>
      <w:r w:rsidR="000D46E1">
        <w:rPr>
          <w:b/>
          <w:bCs/>
          <w:sz w:val="36"/>
          <w:szCs w:val="36"/>
          <w:u w:val="single"/>
        </w:rPr>
        <w:t>)</w:t>
      </w:r>
    </w:p>
    <w:p w:rsidR="00A52093" w:rsidRPr="00012CDD" w:rsidRDefault="00A52093" w:rsidP="00A520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012CDD">
        <w:rPr>
          <w:rFonts w:ascii="Times New Roman" w:eastAsia="Times New Roman" w:hAnsi="Times New Roman" w:cs="Times New Roman"/>
          <w:sz w:val="36"/>
          <w:szCs w:val="36"/>
        </w:rPr>
        <w:t>На практике работа комплекса даёт измеримые результаты:</w:t>
      </w:r>
    </w:p>
    <w:p w:rsidR="00A52093" w:rsidRPr="00012CDD" w:rsidRDefault="00A52093" w:rsidP="0071743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012CDD">
        <w:rPr>
          <w:rFonts w:ascii="Times New Roman" w:eastAsia="Times New Roman" w:hAnsi="Times New Roman" w:cs="Times New Roman"/>
          <w:b/>
          <w:bCs/>
          <w:sz w:val="36"/>
          <w:szCs w:val="36"/>
        </w:rPr>
        <w:t>Снижение адаптационного стресса.</w:t>
      </w:r>
      <w:r w:rsidRPr="00012CDD">
        <w:rPr>
          <w:rFonts w:ascii="Times New Roman" w:eastAsia="Times New Roman" w:hAnsi="Times New Roman" w:cs="Times New Roman"/>
          <w:sz w:val="36"/>
          <w:szCs w:val="36"/>
        </w:rPr>
        <w:t xml:space="preserve"> Дети, посещавшие детский сад в составе комплекса, легче адаптируются к школе: они уже знакомы с помещением, педагогами, правилами.</w:t>
      </w:r>
    </w:p>
    <w:p w:rsidR="00A52093" w:rsidRPr="00012CDD" w:rsidRDefault="00A52093" w:rsidP="0071743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012CDD">
        <w:rPr>
          <w:rFonts w:ascii="Times New Roman" w:eastAsia="Times New Roman" w:hAnsi="Times New Roman" w:cs="Times New Roman"/>
          <w:b/>
          <w:bCs/>
          <w:sz w:val="36"/>
          <w:szCs w:val="36"/>
        </w:rPr>
        <w:t>Рост предметных результатов.</w:t>
      </w:r>
      <w:r w:rsidRPr="00012CDD">
        <w:rPr>
          <w:rFonts w:ascii="Times New Roman" w:eastAsia="Times New Roman" w:hAnsi="Times New Roman" w:cs="Times New Roman"/>
          <w:sz w:val="36"/>
          <w:szCs w:val="36"/>
        </w:rPr>
        <w:t xml:space="preserve"> За счёт преемственности и единой методической работы улучшаются показатели по ключевым предметам, в том числе по математике (дроби, смешанные числа, алгоритмы решения задач).</w:t>
      </w:r>
    </w:p>
    <w:p w:rsidR="00A52093" w:rsidRPr="00012CDD" w:rsidRDefault="00A52093" w:rsidP="0071743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012CDD">
        <w:rPr>
          <w:rFonts w:ascii="Times New Roman" w:eastAsia="Times New Roman" w:hAnsi="Times New Roman" w:cs="Times New Roman"/>
          <w:b/>
          <w:bCs/>
          <w:sz w:val="36"/>
          <w:szCs w:val="36"/>
        </w:rPr>
        <w:t>Повышение вовлечённости и мотивации.</w:t>
      </w:r>
      <w:r w:rsidRPr="00012CDD">
        <w:rPr>
          <w:rFonts w:ascii="Times New Roman" w:eastAsia="Times New Roman" w:hAnsi="Times New Roman" w:cs="Times New Roman"/>
          <w:sz w:val="36"/>
          <w:szCs w:val="36"/>
        </w:rPr>
        <w:t xml:space="preserve"> Доступ к разнообразным кружкам, лабораториям, проектной деятельности стимулирует интерес к обучению.</w:t>
      </w:r>
    </w:p>
    <w:p w:rsidR="00A52093" w:rsidRPr="00012CDD" w:rsidRDefault="00A52093" w:rsidP="0071743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012CDD">
        <w:rPr>
          <w:rFonts w:ascii="Times New Roman" w:eastAsia="Times New Roman" w:hAnsi="Times New Roman" w:cs="Times New Roman"/>
          <w:b/>
          <w:bCs/>
          <w:sz w:val="36"/>
          <w:szCs w:val="36"/>
        </w:rPr>
        <w:t>Улучшение показателей ВСОКО и внешних мониторингов.</w:t>
      </w:r>
      <w:r w:rsidRPr="00012CDD">
        <w:rPr>
          <w:rFonts w:ascii="Times New Roman" w:eastAsia="Times New Roman" w:hAnsi="Times New Roman" w:cs="Times New Roman"/>
          <w:sz w:val="36"/>
          <w:szCs w:val="36"/>
        </w:rPr>
        <w:t xml:space="preserve"> Единая система контроля позволяет своевременно выявлять пробелы и корректировать образовательный процесс.</w:t>
      </w:r>
    </w:p>
    <w:p w:rsidR="00012CDD" w:rsidRPr="000D46E1" w:rsidRDefault="00012CDD" w:rsidP="000D46E1">
      <w:pPr>
        <w:pStyle w:val="a5"/>
        <w:spacing w:before="100" w:beforeAutospacing="1" w:after="100" w:afterAutospacing="1"/>
        <w:outlineLvl w:val="2"/>
        <w:rPr>
          <w:b/>
          <w:bCs/>
          <w:sz w:val="36"/>
          <w:szCs w:val="36"/>
          <w:u w:val="single"/>
        </w:rPr>
      </w:pPr>
      <w:r w:rsidRPr="00012CDD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9 слайд</w:t>
      </w:r>
      <w:r w:rsidR="000D46E1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 xml:space="preserve"> (</w:t>
      </w:r>
      <w:r w:rsidR="000D46E1" w:rsidRPr="000D46E1">
        <w:rPr>
          <w:b/>
          <w:bCs/>
          <w:sz w:val="36"/>
          <w:szCs w:val="36"/>
          <w:u w:val="single"/>
        </w:rPr>
        <w:t>Пример программы «Школа дошкольника»</w:t>
      </w:r>
      <w:r w:rsidR="000D46E1">
        <w:rPr>
          <w:b/>
          <w:bCs/>
          <w:sz w:val="36"/>
          <w:szCs w:val="36"/>
          <w:u w:val="single"/>
        </w:rPr>
        <w:t>)</w:t>
      </w:r>
    </w:p>
    <w:p w:rsidR="00A52093" w:rsidRPr="00012CDD" w:rsidRDefault="00C92946" w:rsidP="0071743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012CDD">
        <w:rPr>
          <w:rFonts w:ascii="Times New Roman" w:eastAsia="Times New Roman" w:hAnsi="Times New Roman" w:cs="Times New Roman"/>
          <w:sz w:val="36"/>
          <w:szCs w:val="36"/>
        </w:rPr>
        <w:t>Как пример: внедрение программы</w:t>
      </w:r>
      <w:r w:rsidR="00A52093" w:rsidRPr="00012CDD">
        <w:rPr>
          <w:rFonts w:ascii="Times New Roman" w:eastAsia="Times New Roman" w:hAnsi="Times New Roman" w:cs="Times New Roman"/>
          <w:sz w:val="36"/>
          <w:szCs w:val="36"/>
        </w:rPr>
        <w:t xml:space="preserve"> «Школа дошкольника», где воспитател</w:t>
      </w:r>
      <w:r w:rsidRPr="00012CDD">
        <w:rPr>
          <w:rFonts w:ascii="Times New Roman" w:eastAsia="Times New Roman" w:hAnsi="Times New Roman" w:cs="Times New Roman"/>
          <w:sz w:val="36"/>
          <w:szCs w:val="36"/>
        </w:rPr>
        <w:t>ями</w:t>
      </w:r>
      <w:r w:rsidR="00A52093" w:rsidRPr="00012CDD">
        <w:rPr>
          <w:rFonts w:ascii="Times New Roman" w:eastAsia="Times New Roman" w:hAnsi="Times New Roman" w:cs="Times New Roman"/>
          <w:sz w:val="36"/>
          <w:szCs w:val="36"/>
        </w:rPr>
        <w:t xml:space="preserve"> и учителя</w:t>
      </w:r>
      <w:r w:rsidRPr="00012CDD">
        <w:rPr>
          <w:rFonts w:ascii="Times New Roman" w:eastAsia="Times New Roman" w:hAnsi="Times New Roman" w:cs="Times New Roman"/>
          <w:sz w:val="36"/>
          <w:szCs w:val="36"/>
        </w:rPr>
        <w:t>ми</w:t>
      </w:r>
      <w:r w:rsidR="00A52093" w:rsidRPr="00012CDD">
        <w:rPr>
          <w:rFonts w:ascii="Times New Roman" w:eastAsia="Times New Roman" w:hAnsi="Times New Roman" w:cs="Times New Roman"/>
          <w:sz w:val="36"/>
          <w:szCs w:val="36"/>
        </w:rPr>
        <w:t xml:space="preserve"> начальн</w:t>
      </w:r>
      <w:r w:rsidRPr="00012CDD">
        <w:rPr>
          <w:rFonts w:ascii="Times New Roman" w:eastAsia="Times New Roman" w:hAnsi="Times New Roman" w:cs="Times New Roman"/>
          <w:sz w:val="36"/>
          <w:szCs w:val="36"/>
        </w:rPr>
        <w:t xml:space="preserve">ых классов </w:t>
      </w:r>
      <w:r w:rsidRPr="00012CDD">
        <w:rPr>
          <w:rFonts w:ascii="Times New Roman" w:eastAsia="Times New Roman" w:hAnsi="Times New Roman" w:cs="Times New Roman"/>
          <w:sz w:val="36"/>
          <w:szCs w:val="36"/>
        </w:rPr>
        <w:lastRenderedPageBreak/>
        <w:t>совместно разработан</w:t>
      </w:r>
      <w:r w:rsidR="00A52093" w:rsidRPr="00012CDD">
        <w:rPr>
          <w:rFonts w:ascii="Times New Roman" w:eastAsia="Times New Roman" w:hAnsi="Times New Roman" w:cs="Times New Roman"/>
          <w:sz w:val="36"/>
          <w:szCs w:val="36"/>
        </w:rPr>
        <w:t xml:space="preserve"> цикл занятий по формированию предпосылок математической грамотности. </w:t>
      </w:r>
      <w:r w:rsidRPr="00012CDD">
        <w:rPr>
          <w:rFonts w:ascii="Times New Roman" w:eastAsia="Times New Roman" w:hAnsi="Times New Roman" w:cs="Times New Roman"/>
          <w:sz w:val="36"/>
          <w:szCs w:val="36"/>
        </w:rPr>
        <w:t xml:space="preserve">Предполагаемый результат: </w:t>
      </w:r>
      <w:r w:rsidR="00A52093" w:rsidRPr="00012CDD">
        <w:rPr>
          <w:rFonts w:ascii="Times New Roman" w:eastAsia="Times New Roman" w:hAnsi="Times New Roman" w:cs="Times New Roman"/>
          <w:sz w:val="36"/>
          <w:szCs w:val="36"/>
        </w:rPr>
        <w:t xml:space="preserve">доля детей с высоким уровнем готовности к школе </w:t>
      </w:r>
      <w:r w:rsidRPr="00012CDD">
        <w:rPr>
          <w:rFonts w:ascii="Times New Roman" w:eastAsia="Times New Roman" w:hAnsi="Times New Roman" w:cs="Times New Roman"/>
          <w:sz w:val="36"/>
          <w:szCs w:val="36"/>
        </w:rPr>
        <w:t xml:space="preserve">увеличится </w:t>
      </w:r>
      <w:r w:rsidR="00A52093" w:rsidRPr="00012CDD">
        <w:rPr>
          <w:rFonts w:ascii="Times New Roman" w:eastAsia="Times New Roman" w:hAnsi="Times New Roman" w:cs="Times New Roman"/>
          <w:sz w:val="36"/>
          <w:szCs w:val="36"/>
        </w:rPr>
        <w:t>на 15 %, а в первом классе сократи</w:t>
      </w:r>
      <w:r w:rsidRPr="00012CDD">
        <w:rPr>
          <w:rFonts w:ascii="Times New Roman" w:eastAsia="Times New Roman" w:hAnsi="Times New Roman" w:cs="Times New Roman"/>
          <w:sz w:val="36"/>
          <w:szCs w:val="36"/>
        </w:rPr>
        <w:t xml:space="preserve">тся </w:t>
      </w:r>
      <w:r w:rsidR="00A52093" w:rsidRPr="00012CDD">
        <w:rPr>
          <w:rFonts w:ascii="Times New Roman" w:eastAsia="Times New Roman" w:hAnsi="Times New Roman" w:cs="Times New Roman"/>
          <w:sz w:val="36"/>
          <w:szCs w:val="36"/>
        </w:rPr>
        <w:t>количество типичных ошибок при решении текстовых задач.</w:t>
      </w:r>
    </w:p>
    <w:p w:rsidR="00012CDD" w:rsidRPr="000D46E1" w:rsidRDefault="00012CDD" w:rsidP="000D46E1">
      <w:pPr>
        <w:spacing w:before="100" w:beforeAutospacing="1" w:after="100" w:afterAutospacing="1"/>
        <w:outlineLvl w:val="2"/>
        <w:rPr>
          <w:b/>
          <w:bCs/>
          <w:sz w:val="36"/>
          <w:szCs w:val="36"/>
          <w:u w:val="single"/>
        </w:rPr>
      </w:pPr>
      <w:r w:rsidRPr="00012CD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 </w:t>
      </w:r>
      <w:r w:rsidRPr="00012CDD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10 слайд</w:t>
      </w:r>
      <w:r w:rsidR="000D46E1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 xml:space="preserve"> </w:t>
      </w:r>
      <w:r w:rsidR="000D46E1" w:rsidRPr="000D46E1">
        <w:rPr>
          <w:b/>
          <w:bCs/>
          <w:sz w:val="36"/>
          <w:szCs w:val="36"/>
          <w:u w:val="single"/>
        </w:rPr>
        <w:t>Риски и способы их минимизации</w:t>
      </w:r>
    </w:p>
    <w:p w:rsidR="00A52093" w:rsidRPr="00012CDD" w:rsidRDefault="00A52093" w:rsidP="00A520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012CDD">
        <w:rPr>
          <w:rFonts w:ascii="Times New Roman" w:eastAsia="Times New Roman" w:hAnsi="Times New Roman" w:cs="Times New Roman"/>
          <w:sz w:val="36"/>
          <w:szCs w:val="36"/>
        </w:rPr>
        <w:t>При всех преимуществах, создание и развитие образовательного комплекса сопряжено с рисками:</w:t>
      </w:r>
    </w:p>
    <w:p w:rsidR="00A52093" w:rsidRPr="00012CDD" w:rsidRDefault="00A52093" w:rsidP="0071743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012CDD">
        <w:rPr>
          <w:rFonts w:ascii="Times New Roman" w:eastAsia="Times New Roman" w:hAnsi="Times New Roman" w:cs="Times New Roman"/>
          <w:b/>
          <w:bCs/>
          <w:sz w:val="36"/>
          <w:szCs w:val="36"/>
        </w:rPr>
        <w:t>Потеря индивидуальности учреждений.</w:t>
      </w:r>
      <w:r w:rsidRPr="00012CDD">
        <w:rPr>
          <w:rFonts w:ascii="Times New Roman" w:eastAsia="Times New Roman" w:hAnsi="Times New Roman" w:cs="Times New Roman"/>
          <w:sz w:val="36"/>
          <w:szCs w:val="36"/>
        </w:rPr>
        <w:t xml:space="preserve"> Решение: сохранение локальных традиций и брендов подразделений при единой стратегии.</w:t>
      </w:r>
    </w:p>
    <w:p w:rsidR="00A52093" w:rsidRPr="00012CDD" w:rsidRDefault="00A52093" w:rsidP="0071743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012CDD">
        <w:rPr>
          <w:rFonts w:ascii="Times New Roman" w:eastAsia="Times New Roman" w:hAnsi="Times New Roman" w:cs="Times New Roman"/>
          <w:b/>
          <w:bCs/>
          <w:sz w:val="36"/>
          <w:szCs w:val="36"/>
        </w:rPr>
        <w:t>Неравномерное распределение ресурсов.</w:t>
      </w:r>
      <w:r w:rsidRPr="00012CDD">
        <w:rPr>
          <w:rFonts w:ascii="Times New Roman" w:eastAsia="Times New Roman" w:hAnsi="Times New Roman" w:cs="Times New Roman"/>
          <w:sz w:val="36"/>
          <w:szCs w:val="36"/>
        </w:rPr>
        <w:t xml:space="preserve"> Решение: прозрачные</w:t>
      </w:r>
      <w:r w:rsidR="00C92946" w:rsidRPr="00012CDD">
        <w:rPr>
          <w:rFonts w:ascii="Times New Roman" w:eastAsia="Times New Roman" w:hAnsi="Times New Roman" w:cs="Times New Roman"/>
          <w:sz w:val="36"/>
          <w:szCs w:val="36"/>
        </w:rPr>
        <w:t xml:space="preserve"> критерии распределения бюджета, открытость формирования.</w:t>
      </w:r>
    </w:p>
    <w:p w:rsidR="00A52093" w:rsidRPr="00012CDD" w:rsidRDefault="00A52093" w:rsidP="0071743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012CDD">
        <w:rPr>
          <w:rFonts w:ascii="Times New Roman" w:eastAsia="Times New Roman" w:hAnsi="Times New Roman" w:cs="Times New Roman"/>
          <w:b/>
          <w:bCs/>
          <w:sz w:val="36"/>
          <w:szCs w:val="36"/>
        </w:rPr>
        <w:t>Сопротивление педагогов изменениям.</w:t>
      </w:r>
      <w:r w:rsidRPr="00012CDD">
        <w:rPr>
          <w:rFonts w:ascii="Times New Roman" w:eastAsia="Times New Roman" w:hAnsi="Times New Roman" w:cs="Times New Roman"/>
          <w:sz w:val="36"/>
          <w:szCs w:val="36"/>
        </w:rPr>
        <w:t xml:space="preserve"> Решение: вовлечение коллектива в проектирование изменений, обучение, поддержка инициатив.</w:t>
      </w:r>
    </w:p>
    <w:p w:rsidR="00A52093" w:rsidRPr="00012CDD" w:rsidRDefault="00A52093" w:rsidP="0071743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012CDD">
        <w:rPr>
          <w:rFonts w:ascii="Times New Roman" w:eastAsia="Times New Roman" w:hAnsi="Times New Roman" w:cs="Times New Roman"/>
          <w:b/>
          <w:bCs/>
          <w:sz w:val="36"/>
          <w:szCs w:val="36"/>
        </w:rPr>
        <w:t>Разрыв преемственности при несогласованных подходах.</w:t>
      </w:r>
      <w:r w:rsidRPr="00012CDD">
        <w:rPr>
          <w:rFonts w:ascii="Times New Roman" w:eastAsia="Times New Roman" w:hAnsi="Times New Roman" w:cs="Times New Roman"/>
          <w:sz w:val="36"/>
          <w:szCs w:val="36"/>
        </w:rPr>
        <w:t xml:space="preserve"> Решение: разработка единой программы воспитания</w:t>
      </w:r>
      <w:r w:rsidR="00C92946" w:rsidRPr="00012CDD">
        <w:rPr>
          <w:rFonts w:ascii="Times New Roman" w:eastAsia="Times New Roman" w:hAnsi="Times New Roman" w:cs="Times New Roman"/>
          <w:sz w:val="36"/>
          <w:szCs w:val="36"/>
        </w:rPr>
        <w:t xml:space="preserve">, образовательной программы, </w:t>
      </w:r>
      <w:r w:rsidRPr="00012CDD">
        <w:rPr>
          <w:rFonts w:ascii="Times New Roman" w:eastAsia="Times New Roman" w:hAnsi="Times New Roman" w:cs="Times New Roman"/>
          <w:sz w:val="36"/>
          <w:szCs w:val="36"/>
        </w:rPr>
        <w:t>методических рекомендаций, регулярные совместные мероприятия.</w:t>
      </w:r>
    </w:p>
    <w:p w:rsidR="00A52093" w:rsidRPr="00012CDD" w:rsidRDefault="00351BE4" w:rsidP="00351B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012CDD">
        <w:rPr>
          <w:rFonts w:ascii="Times New Roman" w:eastAsia="Times New Roman" w:hAnsi="Times New Roman" w:cs="Times New Roman"/>
          <w:sz w:val="36"/>
          <w:szCs w:val="36"/>
        </w:rPr>
        <w:t xml:space="preserve">Для работы по преодолению или минимизации рисков важен </w:t>
      </w:r>
      <w:r w:rsidR="00A52093" w:rsidRPr="00012CDD">
        <w:rPr>
          <w:rFonts w:ascii="Times New Roman" w:eastAsia="Times New Roman" w:hAnsi="Times New Roman" w:cs="Times New Roman"/>
          <w:sz w:val="36"/>
          <w:szCs w:val="36"/>
        </w:rPr>
        <w:t xml:space="preserve"> программно-проектный подход: каждый риск фиксируется как задача, для которой подбирается инструмент и показатель эффективности.</w:t>
      </w:r>
    </w:p>
    <w:p w:rsidR="00012CDD" w:rsidRPr="00012CDD" w:rsidRDefault="00012CDD" w:rsidP="00A357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012CDD" w:rsidRPr="000D46E1" w:rsidRDefault="00012CDD" w:rsidP="000D46E1">
      <w:pPr>
        <w:spacing w:before="100" w:beforeAutospacing="1" w:after="100" w:afterAutospacing="1"/>
        <w:outlineLvl w:val="2"/>
        <w:rPr>
          <w:b/>
          <w:bCs/>
          <w:sz w:val="36"/>
          <w:szCs w:val="36"/>
          <w:u w:val="single"/>
        </w:rPr>
      </w:pPr>
      <w:r w:rsidRPr="00012CDD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11 слайд</w:t>
      </w:r>
      <w:r w:rsidR="000D46E1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 xml:space="preserve"> (</w:t>
      </w:r>
      <w:r w:rsidR="000D46E1" w:rsidRPr="000D46E1">
        <w:rPr>
          <w:b/>
          <w:bCs/>
          <w:sz w:val="36"/>
          <w:szCs w:val="36"/>
          <w:u w:val="single"/>
        </w:rPr>
        <w:t>С чего начинать: логика проектирования</w:t>
      </w:r>
      <w:r w:rsidR="000D46E1">
        <w:rPr>
          <w:b/>
          <w:bCs/>
          <w:sz w:val="36"/>
          <w:szCs w:val="36"/>
          <w:u w:val="single"/>
        </w:rPr>
        <w:t>)</w:t>
      </w:r>
    </w:p>
    <w:p w:rsidR="00A3575E" w:rsidRPr="00012CDD" w:rsidRDefault="00A3575E" w:rsidP="00A357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012CDD">
        <w:rPr>
          <w:rFonts w:ascii="Times New Roman" w:eastAsia="Times New Roman" w:hAnsi="Times New Roman" w:cs="Times New Roman"/>
          <w:sz w:val="36"/>
          <w:szCs w:val="36"/>
        </w:rPr>
        <w:t>С чего должно начинаться создание Комплекса?</w:t>
      </w:r>
    </w:p>
    <w:p w:rsidR="00A3575E" w:rsidRPr="00012CDD" w:rsidRDefault="00A3575E" w:rsidP="00A3575E">
      <w:pPr>
        <w:pStyle w:val="a5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012CDD">
        <w:rPr>
          <w:rFonts w:ascii="Times New Roman" w:eastAsia="Times New Roman" w:hAnsi="Times New Roman" w:cs="Times New Roman"/>
          <w:sz w:val="36"/>
          <w:szCs w:val="36"/>
        </w:rPr>
        <w:lastRenderedPageBreak/>
        <w:t>Создание образовательного комплекса должно начинаться не с объединения организаций.</w:t>
      </w:r>
    </w:p>
    <w:p w:rsidR="00A3575E" w:rsidRPr="00012CDD" w:rsidRDefault="00A3575E" w:rsidP="00A3575E">
      <w:pPr>
        <w:pStyle w:val="a5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012CDD">
        <w:rPr>
          <w:rFonts w:ascii="Times New Roman" w:eastAsia="Times New Roman" w:hAnsi="Times New Roman" w:cs="Times New Roman"/>
          <w:sz w:val="36"/>
          <w:szCs w:val="36"/>
        </w:rPr>
        <w:t>Не административная структура и не финансовая модель</w:t>
      </w:r>
      <w:r w:rsidR="007B1135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 w:rsidRPr="00012CDD">
        <w:rPr>
          <w:rFonts w:ascii="Times New Roman" w:eastAsia="Times New Roman" w:hAnsi="Times New Roman" w:cs="Times New Roman"/>
          <w:sz w:val="36"/>
          <w:szCs w:val="36"/>
        </w:rPr>
        <w:t>являются главным предметом проектирования.</w:t>
      </w:r>
    </w:p>
    <w:p w:rsidR="00A3575E" w:rsidRPr="00012CDD" w:rsidRDefault="00A3575E" w:rsidP="00A3575E">
      <w:pPr>
        <w:pStyle w:val="a5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012CDD">
        <w:rPr>
          <w:rFonts w:ascii="Times New Roman" w:eastAsia="Times New Roman" w:hAnsi="Times New Roman" w:cs="Times New Roman"/>
          <w:sz w:val="36"/>
          <w:szCs w:val="36"/>
        </w:rPr>
        <w:t xml:space="preserve">Основой комплекса должно стать содержание образовательной деятельности, наполнение образовательной программы. </w:t>
      </w:r>
    </w:p>
    <w:p w:rsidR="00A3575E" w:rsidRPr="00012CDD" w:rsidRDefault="00A3575E" w:rsidP="00A3575E">
      <w:pPr>
        <w:pStyle w:val="a5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012CDD">
        <w:rPr>
          <w:rFonts w:ascii="Times New Roman" w:eastAsia="Times New Roman" w:hAnsi="Times New Roman" w:cs="Times New Roman"/>
          <w:sz w:val="36"/>
          <w:szCs w:val="36"/>
        </w:rPr>
        <w:t>Именно она задает цели, содержание, логику и способы организации образования.</w:t>
      </w:r>
    </w:p>
    <w:p w:rsidR="00A3575E" w:rsidRDefault="00A3575E" w:rsidP="00A3575E">
      <w:pPr>
        <w:pStyle w:val="a5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012CDD">
        <w:rPr>
          <w:rFonts w:ascii="Times New Roman" w:eastAsia="Times New Roman" w:hAnsi="Times New Roman" w:cs="Times New Roman"/>
          <w:sz w:val="36"/>
          <w:szCs w:val="36"/>
        </w:rPr>
        <w:t>Такой подход позволит не только повысить образовательные результаты, но и сделать образовательный процесс более прозрачным, управляемым и ориентированным на потребности ребёнка.</w:t>
      </w:r>
    </w:p>
    <w:p w:rsidR="000D46E1" w:rsidRPr="00012CDD" w:rsidRDefault="000D46E1" w:rsidP="000D46E1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:rsidR="000D46E1" w:rsidRPr="000D46E1" w:rsidRDefault="000D46E1" w:rsidP="000D46E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</w:pPr>
      <w:r w:rsidRPr="00012CDD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>12 слайд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 xml:space="preserve"> </w:t>
      </w:r>
      <w:r w:rsidRPr="000D46E1">
        <w:rPr>
          <w:rFonts w:ascii="Times New Roman" w:eastAsia="Times New Roman" w:hAnsi="Times New Roman" w:cs="Times New Roman"/>
          <w:b/>
          <w:bCs/>
          <w:sz w:val="36"/>
          <w:szCs w:val="36"/>
        </w:rPr>
        <w:t>Выводы</w:t>
      </w:r>
    </w:p>
    <w:p w:rsidR="000D46E1" w:rsidRDefault="000D46E1" w:rsidP="0071743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:rsidR="00A52093" w:rsidRPr="00012CDD" w:rsidRDefault="00A52093" w:rsidP="0071743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012CDD">
        <w:rPr>
          <w:rFonts w:ascii="Times New Roman" w:eastAsia="Times New Roman" w:hAnsi="Times New Roman" w:cs="Times New Roman"/>
          <w:sz w:val="36"/>
          <w:szCs w:val="36"/>
        </w:rPr>
        <w:t>Подводя итог, образовательный комплекс — это не просто административное объединение, а инструмент системного повышения качества образования. Его эффективность зависит от того, насколько последовательно реализуются принципы преемственности, ресурсной интеграции и единой системы оценки качества.</w:t>
      </w:r>
    </w:p>
    <w:p w:rsidR="000D46E1" w:rsidRDefault="000D46E1" w:rsidP="00A520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>13</w:t>
      </w:r>
      <w:r w:rsidRPr="00012CDD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 xml:space="preserve"> слайд</w:t>
      </w:r>
    </w:p>
    <w:p w:rsidR="00A52093" w:rsidRPr="00012CDD" w:rsidRDefault="00A52093" w:rsidP="00A520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012CDD">
        <w:rPr>
          <w:rFonts w:ascii="Times New Roman" w:eastAsia="Times New Roman" w:hAnsi="Times New Roman" w:cs="Times New Roman"/>
          <w:sz w:val="36"/>
          <w:szCs w:val="36"/>
        </w:rPr>
        <w:t xml:space="preserve">Спасибо за внимание! </w:t>
      </w:r>
    </w:p>
    <w:p w:rsidR="00A3575E" w:rsidRDefault="00A3575E" w:rsidP="00A520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3575E" w:rsidRDefault="00A3575E" w:rsidP="00A520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3575E" w:rsidRDefault="00A3575E" w:rsidP="00A520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01227" w:rsidRDefault="00801227"/>
    <w:sectPr w:rsidR="00801227" w:rsidSect="005554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34626"/>
    <w:multiLevelType w:val="multilevel"/>
    <w:tmpl w:val="E4C60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EE2AD2"/>
    <w:multiLevelType w:val="multilevel"/>
    <w:tmpl w:val="05748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917EBC"/>
    <w:multiLevelType w:val="multilevel"/>
    <w:tmpl w:val="9E1E8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9F76DC"/>
    <w:multiLevelType w:val="multilevel"/>
    <w:tmpl w:val="66483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184A1D"/>
    <w:multiLevelType w:val="multilevel"/>
    <w:tmpl w:val="03E83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F584411"/>
    <w:multiLevelType w:val="multilevel"/>
    <w:tmpl w:val="0E949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0954DBC"/>
    <w:multiLevelType w:val="multilevel"/>
    <w:tmpl w:val="C6AE8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1DF3FE8"/>
    <w:multiLevelType w:val="multilevel"/>
    <w:tmpl w:val="EFAE6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2E2180E"/>
    <w:multiLevelType w:val="hybridMultilevel"/>
    <w:tmpl w:val="F600FE6E"/>
    <w:lvl w:ilvl="0" w:tplc="7DB87C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437C31"/>
    <w:multiLevelType w:val="multilevel"/>
    <w:tmpl w:val="81504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E6B255B"/>
    <w:multiLevelType w:val="multilevel"/>
    <w:tmpl w:val="7BEEE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FD738ED"/>
    <w:multiLevelType w:val="multilevel"/>
    <w:tmpl w:val="52CE3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927641F"/>
    <w:multiLevelType w:val="multilevel"/>
    <w:tmpl w:val="9A36A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A5F3A9C"/>
    <w:multiLevelType w:val="multilevel"/>
    <w:tmpl w:val="4016D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CCA015C"/>
    <w:multiLevelType w:val="multilevel"/>
    <w:tmpl w:val="9F90C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F7C6BB5"/>
    <w:multiLevelType w:val="multilevel"/>
    <w:tmpl w:val="AE126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4AD045B"/>
    <w:multiLevelType w:val="multilevel"/>
    <w:tmpl w:val="B234E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317058B"/>
    <w:multiLevelType w:val="multilevel"/>
    <w:tmpl w:val="B888A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31E1B17"/>
    <w:multiLevelType w:val="multilevel"/>
    <w:tmpl w:val="F0F8F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F3B3C45"/>
    <w:multiLevelType w:val="multilevel"/>
    <w:tmpl w:val="E004B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9"/>
  </w:num>
  <w:num w:numId="3">
    <w:abstractNumId w:val="19"/>
  </w:num>
  <w:num w:numId="4">
    <w:abstractNumId w:val="1"/>
  </w:num>
  <w:num w:numId="5">
    <w:abstractNumId w:val="18"/>
  </w:num>
  <w:num w:numId="6">
    <w:abstractNumId w:val="7"/>
  </w:num>
  <w:num w:numId="7">
    <w:abstractNumId w:val="2"/>
  </w:num>
  <w:num w:numId="8">
    <w:abstractNumId w:val="17"/>
  </w:num>
  <w:num w:numId="9">
    <w:abstractNumId w:val="3"/>
  </w:num>
  <w:num w:numId="10">
    <w:abstractNumId w:val="16"/>
  </w:num>
  <w:num w:numId="11">
    <w:abstractNumId w:val="0"/>
  </w:num>
  <w:num w:numId="12">
    <w:abstractNumId w:val="4"/>
  </w:num>
  <w:num w:numId="13">
    <w:abstractNumId w:val="5"/>
  </w:num>
  <w:num w:numId="14">
    <w:abstractNumId w:val="6"/>
  </w:num>
  <w:num w:numId="15">
    <w:abstractNumId w:val="14"/>
  </w:num>
  <w:num w:numId="16">
    <w:abstractNumId w:val="13"/>
  </w:num>
  <w:num w:numId="17">
    <w:abstractNumId w:val="10"/>
  </w:num>
  <w:num w:numId="18">
    <w:abstractNumId w:val="12"/>
  </w:num>
  <w:num w:numId="19">
    <w:abstractNumId w:val="11"/>
  </w:num>
  <w:num w:numId="2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defaultTabStop w:val="708"/>
  <w:characterSpacingControl w:val="doNotCompress"/>
  <w:compat>
    <w:useFELayout/>
  </w:compat>
  <w:rsids>
    <w:rsidRoot w:val="00A52093"/>
    <w:rsid w:val="00012CDD"/>
    <w:rsid w:val="00095F74"/>
    <w:rsid w:val="000D46E1"/>
    <w:rsid w:val="0023514C"/>
    <w:rsid w:val="002A384D"/>
    <w:rsid w:val="00351BE4"/>
    <w:rsid w:val="005554DC"/>
    <w:rsid w:val="00717433"/>
    <w:rsid w:val="007B1135"/>
    <w:rsid w:val="00801227"/>
    <w:rsid w:val="00996500"/>
    <w:rsid w:val="00A3575E"/>
    <w:rsid w:val="00A52093"/>
    <w:rsid w:val="00A77B64"/>
    <w:rsid w:val="00B81448"/>
    <w:rsid w:val="00C929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CDD"/>
  </w:style>
  <w:style w:type="paragraph" w:styleId="2">
    <w:name w:val="heading 2"/>
    <w:basedOn w:val="a"/>
    <w:link w:val="20"/>
    <w:uiPriority w:val="9"/>
    <w:qFormat/>
    <w:rsid w:val="00A5209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A5209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5209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A5209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A520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52093"/>
    <w:rPr>
      <w:b/>
      <w:bCs/>
    </w:rPr>
  </w:style>
  <w:style w:type="paragraph" w:styleId="a5">
    <w:name w:val="List Paragraph"/>
    <w:basedOn w:val="a"/>
    <w:uiPriority w:val="34"/>
    <w:qFormat/>
    <w:rsid w:val="00A3575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45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0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2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4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97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04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1069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2026-08-24T07:24:00Z</cp:lastPrinted>
  <dcterms:created xsi:type="dcterms:W3CDTF">2026-07-07T08:20:00Z</dcterms:created>
  <dcterms:modified xsi:type="dcterms:W3CDTF">2026-08-24T07:26:00Z</dcterms:modified>
</cp:coreProperties>
</file>